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1F" w:rsidRPr="008E7386" w:rsidRDefault="0066321F" w:rsidP="0066321F">
      <w:pPr>
        <w:pStyle w:val="Style1"/>
        <w:tabs>
          <w:tab w:val="left" w:pos="2160"/>
        </w:tabs>
        <w:rPr>
          <w:b/>
          <w:bCs/>
          <w:iCs/>
          <w:szCs w:val="24"/>
        </w:rPr>
      </w:pPr>
      <w:r w:rsidRPr="008E7386">
        <w:rPr>
          <w:b/>
          <w:bCs/>
          <w:iCs/>
          <w:szCs w:val="24"/>
        </w:rPr>
        <w:t>C.  The Second Coming</w:t>
      </w:r>
    </w:p>
    <w:p w:rsidR="0066321F" w:rsidRPr="008E7386" w:rsidRDefault="0066321F" w:rsidP="0066321F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66321F" w:rsidRPr="008E7386" w:rsidRDefault="0066321F" w:rsidP="0066321F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66321F" w:rsidRPr="008E7386" w:rsidRDefault="0066321F" w:rsidP="0066321F">
      <w:pPr>
        <w:pStyle w:val="Style1"/>
        <w:tabs>
          <w:tab w:val="left" w:pos="2160"/>
        </w:tabs>
        <w:rPr>
          <w:bCs/>
          <w:iCs/>
          <w:szCs w:val="24"/>
        </w:rPr>
      </w:pPr>
      <w:r w:rsidRPr="008E7386">
        <w:rPr>
          <w:bCs/>
          <w:iCs/>
          <w:szCs w:val="24"/>
        </w:rPr>
        <w:t>1.  Jesus will return.</w:t>
      </w:r>
      <w:r w:rsidR="007532B3" w:rsidRPr="008E7386">
        <w:rPr>
          <w:bCs/>
          <w:iCs/>
          <w:szCs w:val="24"/>
        </w:rPr>
        <w:t xml:space="preserve"> | </w:t>
      </w:r>
      <w:r w:rsidR="007532B3" w:rsidRPr="008E7386">
        <w:rPr>
          <w:bCs/>
          <w:i/>
          <w:iCs/>
          <w:szCs w:val="24"/>
        </w:rPr>
        <w:t>4:16-17</w:t>
      </w:r>
    </w:p>
    <w:p w:rsidR="0066321F" w:rsidRPr="008E7386" w:rsidRDefault="0066321F" w:rsidP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 w:rsidP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7532B3" w:rsidRPr="008E7386" w:rsidRDefault="007532B3" w:rsidP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43207E" w:rsidRPr="008E7386" w:rsidRDefault="0043207E" w:rsidP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7532B3" w:rsidP="0066321F">
      <w:pPr>
        <w:pStyle w:val="Style1"/>
        <w:tabs>
          <w:tab w:val="left" w:pos="2160"/>
        </w:tabs>
        <w:rPr>
          <w:bCs/>
          <w:iCs/>
          <w:szCs w:val="24"/>
        </w:rPr>
      </w:pPr>
      <w:r w:rsidRPr="008E7386">
        <w:rPr>
          <w:bCs/>
          <w:iCs/>
          <w:szCs w:val="24"/>
        </w:rPr>
        <w:t>2.  We will all witness his return</w:t>
      </w:r>
      <w:r w:rsidR="0066321F" w:rsidRPr="008E7386">
        <w:rPr>
          <w:bCs/>
          <w:iCs/>
          <w:szCs w:val="24"/>
        </w:rPr>
        <w:t>.</w:t>
      </w:r>
      <w:r w:rsidRPr="008E7386">
        <w:rPr>
          <w:bCs/>
          <w:iCs/>
          <w:szCs w:val="24"/>
        </w:rPr>
        <w:t xml:space="preserve"> | </w:t>
      </w:r>
      <w:r w:rsidRPr="008E7386">
        <w:rPr>
          <w:bCs/>
          <w:i/>
          <w:iCs/>
          <w:szCs w:val="24"/>
        </w:rPr>
        <w:t>4:13-15</w:t>
      </w:r>
    </w:p>
    <w:p w:rsidR="0066321F" w:rsidRPr="008E7386" w:rsidRDefault="0066321F" w:rsidP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7532B3" w:rsidRPr="008E7386" w:rsidRDefault="007532B3" w:rsidP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43207E" w:rsidRPr="008E7386" w:rsidRDefault="0043207E" w:rsidP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 w:rsidP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 w:rsidP="0066321F">
      <w:pPr>
        <w:pStyle w:val="Style1"/>
        <w:tabs>
          <w:tab w:val="left" w:pos="2160"/>
        </w:tabs>
        <w:rPr>
          <w:bCs/>
          <w:iCs/>
          <w:szCs w:val="24"/>
        </w:rPr>
      </w:pPr>
      <w:r w:rsidRPr="008E7386">
        <w:rPr>
          <w:bCs/>
          <w:iCs/>
          <w:szCs w:val="24"/>
        </w:rPr>
        <w:t>3.  Christians should be encouraged.</w:t>
      </w:r>
      <w:r w:rsidR="007532B3" w:rsidRPr="008E7386">
        <w:rPr>
          <w:bCs/>
          <w:iCs/>
          <w:szCs w:val="24"/>
        </w:rPr>
        <w:t xml:space="preserve"> | </w:t>
      </w:r>
      <w:r w:rsidR="007532B3" w:rsidRPr="008E7386">
        <w:rPr>
          <w:bCs/>
          <w:i/>
          <w:iCs/>
          <w:szCs w:val="24"/>
        </w:rPr>
        <w:t>4:18</w:t>
      </w:r>
    </w:p>
    <w:p w:rsidR="0066321F" w:rsidRPr="008E7386" w:rsidRDefault="0066321F" w:rsidP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43207E" w:rsidRPr="008E7386" w:rsidRDefault="0043207E" w:rsidP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7532B3" w:rsidRPr="008E7386" w:rsidRDefault="007532B3" w:rsidP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 w:rsidP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 w:rsidP="0066321F">
      <w:pPr>
        <w:pStyle w:val="Style1"/>
        <w:tabs>
          <w:tab w:val="left" w:pos="2160"/>
        </w:tabs>
        <w:rPr>
          <w:bCs/>
          <w:iCs/>
          <w:szCs w:val="24"/>
        </w:rPr>
      </w:pPr>
      <w:r w:rsidRPr="008E7386">
        <w:rPr>
          <w:bCs/>
          <w:iCs/>
          <w:szCs w:val="24"/>
        </w:rPr>
        <w:t>4.  No one knows the hour.</w:t>
      </w:r>
      <w:r w:rsidR="007532B3" w:rsidRPr="008E7386">
        <w:rPr>
          <w:bCs/>
          <w:iCs/>
          <w:szCs w:val="24"/>
        </w:rPr>
        <w:t xml:space="preserve"> | </w:t>
      </w:r>
      <w:r w:rsidR="007532B3" w:rsidRPr="008E7386">
        <w:rPr>
          <w:bCs/>
          <w:i/>
          <w:iCs/>
          <w:szCs w:val="24"/>
        </w:rPr>
        <w:t>5:1-3</w:t>
      </w:r>
    </w:p>
    <w:p w:rsidR="00F82B7E" w:rsidRPr="008E7386" w:rsidRDefault="00F82B7E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F82B7E" w:rsidRPr="008E7386" w:rsidRDefault="00F82B7E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F82B7E" w:rsidRPr="008E7386" w:rsidRDefault="00F82B7E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F82B7E" w:rsidRPr="008E7386" w:rsidRDefault="00F82B7E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F82B7E" w:rsidRPr="008E7386" w:rsidRDefault="00F82B7E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F82B7E" w:rsidRPr="008E7386" w:rsidRDefault="00F82B7E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F82B7E" w:rsidRPr="008E7386" w:rsidRDefault="00F82B7E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F82B7E" w:rsidRPr="008E7386" w:rsidRDefault="00F82B7E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F82B7E" w:rsidRPr="008E7386" w:rsidRDefault="00F82B7E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F82B7E" w:rsidRPr="008E7386" w:rsidRDefault="00F82B7E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F82B7E" w:rsidRPr="008E7386" w:rsidRDefault="00F82B7E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F82B7E" w:rsidRPr="008E7386" w:rsidRDefault="00F82B7E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F82B7E" w:rsidRPr="008E7386" w:rsidRDefault="00F82B7E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F82B7E" w:rsidRPr="008E7386" w:rsidRDefault="0043207E">
      <w:pPr>
        <w:pStyle w:val="Style1"/>
        <w:tabs>
          <w:tab w:val="left" w:pos="4410"/>
        </w:tabs>
        <w:rPr>
          <w:bCs/>
          <w:i/>
          <w:iCs/>
          <w:szCs w:val="24"/>
        </w:rPr>
      </w:pPr>
      <w:r w:rsidRPr="008E7386">
        <w:rPr>
          <w:bCs/>
          <w:i/>
          <w:iCs/>
          <w:szCs w:val="24"/>
        </w:rPr>
        <w:t>Comments / Questions?  E-mail matt.merker@capbap.org.</w:t>
      </w:r>
    </w:p>
    <w:p w:rsidR="00F82B7E" w:rsidRPr="008E7386" w:rsidRDefault="00F82B7E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F82B7E" w:rsidRPr="008E7386" w:rsidRDefault="0043207E">
      <w:pPr>
        <w:pStyle w:val="Style1"/>
        <w:tabs>
          <w:tab w:val="left" w:pos="4410"/>
        </w:tabs>
        <w:rPr>
          <w:b/>
          <w:bCs/>
          <w:iCs/>
          <w:szCs w:val="24"/>
        </w:rPr>
      </w:pPr>
      <w:r w:rsidRPr="008E7386">
        <w:rPr>
          <w:b/>
          <w:bCs/>
          <w:iCs/>
          <w:szCs w:val="24"/>
        </w:rPr>
        <w:t>Next Week: 2 Thessalonians</w:t>
      </w:r>
    </w:p>
    <w:p w:rsidR="00F82B7E" w:rsidRDefault="00F82B7E">
      <w:pPr>
        <w:outlineLvl w:val="0"/>
        <w:rPr>
          <w:b/>
          <w:noProof/>
          <w:sz w:val="24"/>
          <w:szCs w:val="24"/>
        </w:rPr>
      </w:pPr>
    </w:p>
    <w:p w:rsidR="008E7386" w:rsidRDefault="008E7386">
      <w:pPr>
        <w:outlineLvl w:val="0"/>
        <w:rPr>
          <w:b/>
          <w:noProof/>
          <w:sz w:val="24"/>
          <w:szCs w:val="24"/>
        </w:rPr>
      </w:pPr>
    </w:p>
    <w:p w:rsidR="008E7386" w:rsidRDefault="008E7386">
      <w:pPr>
        <w:outlineLvl w:val="0"/>
        <w:rPr>
          <w:b/>
          <w:noProof/>
          <w:sz w:val="24"/>
          <w:szCs w:val="24"/>
        </w:rPr>
      </w:pPr>
    </w:p>
    <w:p w:rsidR="008E7386" w:rsidRDefault="008E7386">
      <w:pPr>
        <w:outlineLvl w:val="0"/>
        <w:rPr>
          <w:b/>
          <w:noProof/>
          <w:sz w:val="24"/>
          <w:szCs w:val="24"/>
        </w:rPr>
      </w:pPr>
    </w:p>
    <w:p w:rsidR="008E7386" w:rsidRPr="00A22206" w:rsidRDefault="00066877" w:rsidP="008E7386">
      <w:pPr>
        <w:keepNext/>
        <w:outlineLvl w:val="1"/>
        <w:rPr>
          <w:b/>
          <w:bCs/>
          <w:i/>
          <w:iCs/>
          <w:noProof/>
          <w:sz w:val="28"/>
          <w:szCs w:val="28"/>
        </w:rPr>
      </w:pPr>
      <w:r w:rsidRPr="00A22206">
        <w:rPr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386" w:rsidRPr="00A22206">
        <w:rPr>
          <w:b/>
          <w:bCs/>
          <w:i/>
          <w:iCs/>
          <w:noProof/>
          <w:sz w:val="28"/>
          <w:szCs w:val="28"/>
        </w:rPr>
        <w:t>Core Seminars—</w:t>
      </w:r>
      <w:r w:rsidR="008E7386">
        <w:rPr>
          <w:b/>
          <w:bCs/>
          <w:i/>
          <w:iCs/>
          <w:noProof/>
          <w:sz w:val="28"/>
          <w:szCs w:val="28"/>
        </w:rPr>
        <w:t>New Testament</w:t>
      </w:r>
    </w:p>
    <w:p w:rsidR="008E7386" w:rsidRPr="00A22206" w:rsidRDefault="008E7386" w:rsidP="008E7386">
      <w:pPr>
        <w:rPr>
          <w:b/>
          <w:bCs/>
          <w:sz w:val="28"/>
          <w:szCs w:val="28"/>
        </w:rPr>
      </w:pPr>
      <w:r w:rsidRPr="00A22206">
        <w:rPr>
          <w:b/>
          <w:bCs/>
          <w:sz w:val="28"/>
          <w:szCs w:val="28"/>
        </w:rPr>
        <w:t xml:space="preserve">Class </w:t>
      </w:r>
      <w:r>
        <w:rPr>
          <w:b/>
          <w:bCs/>
          <w:sz w:val="28"/>
          <w:szCs w:val="28"/>
        </w:rPr>
        <w:t>24</w:t>
      </w:r>
      <w:r w:rsidRPr="00A22206">
        <w:rPr>
          <w:b/>
          <w:bCs/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>1 Thessalonians: Life with</w:t>
      </w:r>
    </w:p>
    <w:p w:rsidR="008E7386" w:rsidRPr="00A22206" w:rsidRDefault="008E7386" w:rsidP="008E7386">
      <w:pPr>
        <w:rPr>
          <w:b/>
          <w:bCs/>
          <w:sz w:val="24"/>
          <w:szCs w:val="24"/>
        </w:rPr>
      </w:pPr>
      <w:r w:rsidRPr="00A22206">
        <w:rPr>
          <w:b/>
          <w:bCs/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 xml:space="preserve">   the Kingdom in View</w:t>
      </w:r>
    </w:p>
    <w:p w:rsidR="008E7386" w:rsidRPr="00A22206" w:rsidRDefault="008E7386" w:rsidP="008E7386">
      <w:pPr>
        <w:pBdr>
          <w:bottom w:val="single" w:sz="4" w:space="1" w:color="auto"/>
        </w:pBdr>
        <w:rPr>
          <w:sz w:val="24"/>
          <w:szCs w:val="24"/>
        </w:rPr>
      </w:pPr>
    </w:p>
    <w:p w:rsidR="008E7386" w:rsidRPr="00A22206" w:rsidRDefault="008E7386" w:rsidP="008E7386">
      <w:pPr>
        <w:rPr>
          <w:sz w:val="24"/>
          <w:szCs w:val="24"/>
        </w:rPr>
      </w:pPr>
    </w:p>
    <w:p w:rsidR="00837A3A" w:rsidRPr="008E7386" w:rsidRDefault="00066877" w:rsidP="00837A3A">
      <w:pPr>
        <w:pStyle w:val="Style1"/>
        <w:jc w:val="center"/>
        <w:rPr>
          <w:i/>
          <w:szCs w:val="24"/>
        </w:rPr>
      </w:pPr>
      <w:r>
        <w:rPr>
          <w:i/>
          <w:szCs w:val="24"/>
        </w:rPr>
        <w:t>Jesus Christ . . . died for us so that whether we are awake or asleep we might live with him. Therefore encourage one another and build one another up, just as you are doing.</w:t>
      </w:r>
      <w:bookmarkStart w:id="0" w:name="_GoBack"/>
      <w:bookmarkEnd w:id="0"/>
    </w:p>
    <w:p w:rsidR="00837A3A" w:rsidRPr="008E7386" w:rsidRDefault="00837A3A" w:rsidP="00837A3A">
      <w:pPr>
        <w:pStyle w:val="Style1"/>
        <w:jc w:val="center"/>
        <w:rPr>
          <w:i/>
          <w:szCs w:val="24"/>
        </w:rPr>
      </w:pPr>
      <w:r w:rsidRPr="008E7386">
        <w:rPr>
          <w:i/>
          <w:szCs w:val="24"/>
        </w:rPr>
        <w:t>-1 Thessalonians 5:10-11</w:t>
      </w:r>
    </w:p>
    <w:p w:rsidR="00F82B7E" w:rsidRPr="008E7386" w:rsidRDefault="00F82B7E">
      <w:pPr>
        <w:pStyle w:val="Style1"/>
        <w:rPr>
          <w:b/>
          <w:szCs w:val="24"/>
        </w:rPr>
      </w:pPr>
    </w:p>
    <w:p w:rsidR="00837A3A" w:rsidRPr="008E7386" w:rsidRDefault="00837A3A" w:rsidP="00837A3A">
      <w:pPr>
        <w:pStyle w:val="Style1"/>
        <w:numPr>
          <w:ilvl w:val="0"/>
          <w:numId w:val="1"/>
        </w:numPr>
        <w:rPr>
          <w:b/>
          <w:bCs/>
          <w:szCs w:val="24"/>
        </w:rPr>
      </w:pPr>
      <w:r w:rsidRPr="008E7386">
        <w:rPr>
          <w:b/>
          <w:bCs/>
          <w:szCs w:val="24"/>
        </w:rPr>
        <w:t>Introduction</w:t>
      </w:r>
    </w:p>
    <w:p w:rsidR="00F82B7E" w:rsidRPr="008E7386" w:rsidRDefault="00F82B7E">
      <w:pPr>
        <w:pStyle w:val="Style1"/>
        <w:rPr>
          <w:szCs w:val="24"/>
        </w:rPr>
      </w:pPr>
    </w:p>
    <w:p w:rsidR="00837A3A" w:rsidRPr="008E7386" w:rsidRDefault="00837A3A">
      <w:pPr>
        <w:pStyle w:val="Style1"/>
        <w:rPr>
          <w:szCs w:val="24"/>
        </w:rPr>
      </w:pPr>
      <w:r w:rsidRPr="008E7386">
        <w:rPr>
          <w:szCs w:val="24"/>
        </w:rPr>
        <w:t>“Your kingdom come, your will be done…” – Matt. 6:10</w:t>
      </w:r>
    </w:p>
    <w:p w:rsidR="00F82B7E" w:rsidRPr="008E7386" w:rsidRDefault="00F82B7E">
      <w:pPr>
        <w:rPr>
          <w:sz w:val="24"/>
          <w:szCs w:val="24"/>
        </w:rPr>
      </w:pPr>
    </w:p>
    <w:p w:rsidR="00F82B7E" w:rsidRPr="008E7386" w:rsidRDefault="00837A3A">
      <w:pPr>
        <w:pStyle w:val="Style1"/>
        <w:numPr>
          <w:ilvl w:val="0"/>
          <w:numId w:val="1"/>
        </w:numPr>
        <w:rPr>
          <w:b/>
          <w:bCs/>
          <w:szCs w:val="24"/>
        </w:rPr>
      </w:pPr>
      <w:r w:rsidRPr="008E7386">
        <w:rPr>
          <w:b/>
          <w:bCs/>
          <w:szCs w:val="24"/>
        </w:rPr>
        <w:t xml:space="preserve">Purpose &amp; </w:t>
      </w:r>
      <w:r w:rsidR="00F82B7E" w:rsidRPr="008E7386">
        <w:rPr>
          <w:b/>
          <w:bCs/>
          <w:szCs w:val="24"/>
        </w:rPr>
        <w:t>Background</w:t>
      </w:r>
    </w:p>
    <w:p w:rsidR="00F82B7E" w:rsidRPr="008E7386" w:rsidRDefault="00F82B7E" w:rsidP="00F82B7E">
      <w:pPr>
        <w:pStyle w:val="Style1"/>
        <w:rPr>
          <w:szCs w:val="24"/>
        </w:rPr>
      </w:pPr>
    </w:p>
    <w:p w:rsidR="00601EF0" w:rsidRPr="008E7386" w:rsidRDefault="00F82B7E" w:rsidP="00F82B7E">
      <w:pPr>
        <w:pStyle w:val="Style1"/>
        <w:numPr>
          <w:ilvl w:val="0"/>
          <w:numId w:val="4"/>
        </w:numPr>
        <w:rPr>
          <w:szCs w:val="24"/>
        </w:rPr>
      </w:pPr>
      <w:r w:rsidRPr="008E7386">
        <w:rPr>
          <w:szCs w:val="24"/>
        </w:rPr>
        <w:t>Church established by Paul</w:t>
      </w:r>
      <w:r w:rsidR="00DB29C2" w:rsidRPr="008E7386">
        <w:rPr>
          <w:szCs w:val="24"/>
        </w:rPr>
        <w:t xml:space="preserve">; </w:t>
      </w:r>
      <w:r w:rsidR="00601EF0" w:rsidRPr="008E7386">
        <w:rPr>
          <w:szCs w:val="24"/>
        </w:rPr>
        <w:t>Paul forced to leave quickly</w:t>
      </w:r>
    </w:p>
    <w:p w:rsidR="000F45BE" w:rsidRPr="008E7386" w:rsidRDefault="000F45BE" w:rsidP="000F45BE">
      <w:pPr>
        <w:pStyle w:val="Style1"/>
        <w:rPr>
          <w:szCs w:val="24"/>
        </w:rPr>
      </w:pPr>
    </w:p>
    <w:p w:rsidR="00601EF0" w:rsidRPr="008E7386" w:rsidRDefault="00601EF0" w:rsidP="00F82B7E">
      <w:pPr>
        <w:pStyle w:val="Style1"/>
        <w:numPr>
          <w:ilvl w:val="0"/>
          <w:numId w:val="4"/>
        </w:numPr>
        <w:rPr>
          <w:szCs w:val="24"/>
        </w:rPr>
      </w:pPr>
      <w:r w:rsidRPr="008E7386">
        <w:rPr>
          <w:szCs w:val="24"/>
        </w:rPr>
        <w:t>Some Thessalonians questioning Paul’s credentials.  Others worried about dying before Jesus returns.</w:t>
      </w:r>
    </w:p>
    <w:p w:rsidR="00601EF0" w:rsidRPr="008E7386" w:rsidRDefault="00601EF0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F82B7E" w:rsidRPr="008E7386" w:rsidRDefault="00F82B7E">
      <w:pPr>
        <w:pStyle w:val="Style1"/>
        <w:numPr>
          <w:ilvl w:val="0"/>
          <w:numId w:val="1"/>
        </w:numPr>
        <w:tabs>
          <w:tab w:val="left" w:pos="4410"/>
        </w:tabs>
        <w:rPr>
          <w:b/>
          <w:bCs/>
          <w:iCs/>
          <w:szCs w:val="24"/>
        </w:rPr>
      </w:pPr>
      <w:r w:rsidRPr="008E7386">
        <w:rPr>
          <w:b/>
          <w:bCs/>
          <w:iCs/>
          <w:szCs w:val="24"/>
        </w:rPr>
        <w:t>Outline</w:t>
      </w:r>
    </w:p>
    <w:p w:rsidR="00F82B7E" w:rsidRPr="008E7386" w:rsidRDefault="00F82B7E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601EF0" w:rsidRPr="008E7386" w:rsidRDefault="00601EF0">
      <w:pPr>
        <w:pStyle w:val="Style1"/>
        <w:tabs>
          <w:tab w:val="left" w:pos="4410"/>
        </w:tabs>
        <w:rPr>
          <w:bCs/>
          <w:iCs/>
          <w:szCs w:val="24"/>
        </w:rPr>
      </w:pPr>
      <w:r w:rsidRPr="008E7386">
        <w:rPr>
          <w:bCs/>
          <w:iCs/>
          <w:szCs w:val="24"/>
        </w:rPr>
        <w:t>I.  Opening (1:1)</w:t>
      </w:r>
    </w:p>
    <w:p w:rsidR="00601EF0" w:rsidRPr="008E7386" w:rsidRDefault="00601EF0">
      <w:pPr>
        <w:pStyle w:val="Style1"/>
        <w:tabs>
          <w:tab w:val="left" w:pos="4410"/>
        </w:tabs>
        <w:rPr>
          <w:bCs/>
          <w:iCs/>
          <w:szCs w:val="24"/>
        </w:rPr>
      </w:pPr>
    </w:p>
    <w:p w:rsidR="00601EF0" w:rsidRPr="008E7386" w:rsidRDefault="00601EF0">
      <w:pPr>
        <w:pStyle w:val="Style1"/>
        <w:tabs>
          <w:tab w:val="left" w:pos="4410"/>
        </w:tabs>
        <w:rPr>
          <w:bCs/>
          <w:iCs/>
          <w:szCs w:val="24"/>
        </w:rPr>
      </w:pPr>
      <w:r w:rsidRPr="008E7386">
        <w:rPr>
          <w:bCs/>
          <w:iCs/>
          <w:szCs w:val="24"/>
        </w:rPr>
        <w:t xml:space="preserve">II.  Thanksgiving and </w:t>
      </w:r>
      <w:r w:rsidR="00A06B4A" w:rsidRPr="008E7386">
        <w:rPr>
          <w:bCs/>
          <w:iCs/>
          <w:szCs w:val="24"/>
        </w:rPr>
        <w:t xml:space="preserve">Defense of Paul’s Ministry </w:t>
      </w:r>
      <w:r w:rsidRPr="008E7386">
        <w:rPr>
          <w:bCs/>
          <w:iCs/>
          <w:szCs w:val="24"/>
        </w:rPr>
        <w:t>(1:2 – 3:13)</w:t>
      </w:r>
    </w:p>
    <w:p w:rsidR="00601EF0" w:rsidRPr="008E7386" w:rsidRDefault="00601EF0" w:rsidP="00601EF0">
      <w:pPr>
        <w:pStyle w:val="Style1"/>
        <w:ind w:left="540"/>
        <w:rPr>
          <w:bCs/>
          <w:iCs/>
          <w:szCs w:val="24"/>
        </w:rPr>
      </w:pPr>
      <w:r w:rsidRPr="008E7386">
        <w:rPr>
          <w:bCs/>
          <w:iCs/>
          <w:szCs w:val="24"/>
        </w:rPr>
        <w:t>A.  Thanksgiving for the Thessalonians</w:t>
      </w:r>
      <w:r w:rsidR="0008243E" w:rsidRPr="008E7386">
        <w:rPr>
          <w:bCs/>
          <w:iCs/>
          <w:szCs w:val="24"/>
        </w:rPr>
        <w:t>’ salvation</w:t>
      </w:r>
      <w:r w:rsidRPr="008E7386">
        <w:rPr>
          <w:bCs/>
          <w:iCs/>
          <w:szCs w:val="24"/>
        </w:rPr>
        <w:t xml:space="preserve"> (1:2-</w:t>
      </w:r>
      <w:r w:rsidR="0008243E" w:rsidRPr="008E7386">
        <w:rPr>
          <w:bCs/>
          <w:iCs/>
          <w:szCs w:val="24"/>
        </w:rPr>
        <w:t>10</w:t>
      </w:r>
      <w:r w:rsidRPr="008E7386">
        <w:rPr>
          <w:bCs/>
          <w:iCs/>
          <w:szCs w:val="24"/>
        </w:rPr>
        <w:t>)</w:t>
      </w:r>
    </w:p>
    <w:p w:rsidR="00601EF0" w:rsidRPr="008E7386" w:rsidRDefault="00601EF0" w:rsidP="00601EF0">
      <w:pPr>
        <w:pStyle w:val="Style1"/>
        <w:ind w:left="540"/>
        <w:rPr>
          <w:rStyle w:val="apple-style-span"/>
          <w:color w:val="000000"/>
          <w:szCs w:val="24"/>
        </w:rPr>
      </w:pPr>
      <w:r w:rsidRPr="008E7386">
        <w:rPr>
          <w:bCs/>
          <w:iCs/>
          <w:szCs w:val="24"/>
        </w:rPr>
        <w:t xml:space="preserve">B.  </w:t>
      </w:r>
      <w:r w:rsidRPr="008E7386">
        <w:rPr>
          <w:rStyle w:val="apple-style-span"/>
          <w:color w:val="000000"/>
          <w:szCs w:val="24"/>
        </w:rPr>
        <w:t xml:space="preserve">Paul's </w:t>
      </w:r>
      <w:r w:rsidR="0008243E" w:rsidRPr="008E7386">
        <w:rPr>
          <w:rStyle w:val="apple-style-span"/>
          <w:color w:val="000000"/>
          <w:szCs w:val="24"/>
        </w:rPr>
        <w:t>defense of his ministry</w:t>
      </w:r>
      <w:r w:rsidRPr="008E7386">
        <w:rPr>
          <w:rStyle w:val="apple-style-span"/>
          <w:color w:val="000000"/>
          <w:szCs w:val="24"/>
        </w:rPr>
        <w:t xml:space="preserve"> (</w:t>
      </w:r>
      <w:r w:rsidR="0008243E" w:rsidRPr="008E7386">
        <w:rPr>
          <w:rStyle w:val="apple-style-span"/>
          <w:color w:val="000000"/>
          <w:szCs w:val="24"/>
        </w:rPr>
        <w:t>2</w:t>
      </w:r>
      <w:r w:rsidRPr="008E7386">
        <w:rPr>
          <w:rStyle w:val="apple-style-span"/>
          <w:color w:val="000000"/>
          <w:szCs w:val="24"/>
        </w:rPr>
        <w:t>:</w:t>
      </w:r>
      <w:r w:rsidR="0008243E" w:rsidRPr="008E7386">
        <w:rPr>
          <w:rStyle w:val="apple-style-span"/>
          <w:color w:val="000000"/>
          <w:szCs w:val="24"/>
        </w:rPr>
        <w:t>1</w:t>
      </w:r>
      <w:r w:rsidRPr="008E7386">
        <w:rPr>
          <w:rStyle w:val="apple-style-span"/>
          <w:color w:val="000000"/>
          <w:szCs w:val="24"/>
        </w:rPr>
        <w:t>–2:16)</w:t>
      </w:r>
    </w:p>
    <w:p w:rsidR="00601EF0" w:rsidRPr="008E7386" w:rsidRDefault="00601EF0" w:rsidP="00601EF0">
      <w:pPr>
        <w:pStyle w:val="Style1"/>
        <w:ind w:left="540"/>
        <w:rPr>
          <w:rStyle w:val="apple-style-span"/>
          <w:color w:val="000000"/>
          <w:szCs w:val="24"/>
        </w:rPr>
      </w:pPr>
      <w:r w:rsidRPr="008E7386">
        <w:rPr>
          <w:bCs/>
          <w:iCs/>
          <w:szCs w:val="24"/>
        </w:rPr>
        <w:t xml:space="preserve">C.  </w:t>
      </w:r>
      <w:r w:rsidRPr="008E7386">
        <w:rPr>
          <w:rStyle w:val="apple-style-span"/>
          <w:color w:val="000000"/>
          <w:szCs w:val="24"/>
        </w:rPr>
        <w:t xml:space="preserve">Paul's </w:t>
      </w:r>
      <w:r w:rsidR="0008243E" w:rsidRPr="008E7386">
        <w:rPr>
          <w:rStyle w:val="apple-style-span"/>
          <w:color w:val="000000"/>
          <w:szCs w:val="24"/>
        </w:rPr>
        <w:t>longing and Timothy’s report</w:t>
      </w:r>
      <w:r w:rsidRPr="008E7386">
        <w:rPr>
          <w:rStyle w:val="apple-style-span"/>
          <w:color w:val="000000"/>
          <w:szCs w:val="24"/>
        </w:rPr>
        <w:t xml:space="preserve"> (2:17–3:10)</w:t>
      </w:r>
    </w:p>
    <w:p w:rsidR="00601EF0" w:rsidRPr="008E7386" w:rsidRDefault="00601EF0" w:rsidP="00601EF0">
      <w:pPr>
        <w:pStyle w:val="Style1"/>
        <w:ind w:left="540"/>
        <w:rPr>
          <w:rStyle w:val="apple-style-span"/>
          <w:color w:val="000000"/>
          <w:szCs w:val="24"/>
        </w:rPr>
      </w:pPr>
      <w:r w:rsidRPr="008E7386">
        <w:rPr>
          <w:rStyle w:val="apple-style-span"/>
          <w:color w:val="000000"/>
          <w:szCs w:val="24"/>
        </w:rPr>
        <w:t>D.  A pastoral prayer for the Thessalonians (3:11–13)</w:t>
      </w:r>
    </w:p>
    <w:p w:rsidR="00601EF0" w:rsidRPr="008E7386" w:rsidRDefault="00601EF0" w:rsidP="00601EF0">
      <w:pPr>
        <w:pStyle w:val="Style1"/>
        <w:ind w:left="540"/>
        <w:rPr>
          <w:rStyle w:val="apple-style-span"/>
          <w:color w:val="000000"/>
          <w:szCs w:val="24"/>
        </w:rPr>
      </w:pPr>
    </w:p>
    <w:p w:rsidR="00601EF0" w:rsidRPr="008E7386" w:rsidRDefault="00601EF0" w:rsidP="00601EF0">
      <w:pPr>
        <w:pStyle w:val="Style1"/>
        <w:tabs>
          <w:tab w:val="left" w:pos="4410"/>
        </w:tabs>
        <w:rPr>
          <w:bCs/>
          <w:iCs/>
          <w:szCs w:val="24"/>
        </w:rPr>
      </w:pPr>
      <w:r w:rsidRPr="008E7386">
        <w:rPr>
          <w:bCs/>
          <w:iCs/>
          <w:szCs w:val="24"/>
        </w:rPr>
        <w:t>I</w:t>
      </w:r>
      <w:r w:rsidR="00DB29C2" w:rsidRPr="008E7386">
        <w:rPr>
          <w:bCs/>
          <w:iCs/>
          <w:szCs w:val="24"/>
        </w:rPr>
        <w:t>I</w:t>
      </w:r>
      <w:r w:rsidRPr="008E7386">
        <w:rPr>
          <w:bCs/>
          <w:iCs/>
          <w:szCs w:val="24"/>
        </w:rPr>
        <w:t>I.  Instruction and Exhortation (4:1 – 5:28)</w:t>
      </w:r>
    </w:p>
    <w:p w:rsidR="00601EF0" w:rsidRPr="008E7386" w:rsidRDefault="00601EF0" w:rsidP="00DB29C2">
      <w:pPr>
        <w:pStyle w:val="Style1"/>
        <w:ind w:left="540"/>
        <w:rPr>
          <w:rStyle w:val="apple-style-span"/>
          <w:color w:val="000000"/>
          <w:szCs w:val="24"/>
        </w:rPr>
      </w:pPr>
      <w:r w:rsidRPr="008E7386">
        <w:rPr>
          <w:bCs/>
          <w:iCs/>
          <w:szCs w:val="24"/>
        </w:rPr>
        <w:t xml:space="preserve">A.  </w:t>
      </w:r>
      <w:r w:rsidRPr="008E7386">
        <w:rPr>
          <w:rStyle w:val="apple-style-span"/>
          <w:color w:val="000000"/>
          <w:szCs w:val="24"/>
        </w:rPr>
        <w:t>On pleasing God (4:1–12)</w:t>
      </w:r>
    </w:p>
    <w:p w:rsidR="00601EF0" w:rsidRPr="008E7386" w:rsidRDefault="00601EF0" w:rsidP="00DB29C2">
      <w:pPr>
        <w:pStyle w:val="Style1"/>
        <w:ind w:left="540"/>
        <w:rPr>
          <w:rStyle w:val="apple-style-span"/>
          <w:color w:val="000000"/>
          <w:szCs w:val="24"/>
        </w:rPr>
      </w:pPr>
      <w:r w:rsidRPr="008E7386">
        <w:rPr>
          <w:rStyle w:val="apple-style-span"/>
          <w:color w:val="000000"/>
          <w:szCs w:val="24"/>
        </w:rPr>
        <w:t>B.  On the second coming of Jesus (4:13–5:11)</w:t>
      </w:r>
    </w:p>
    <w:p w:rsidR="00601EF0" w:rsidRPr="008E7386" w:rsidRDefault="00601EF0" w:rsidP="00DB29C2">
      <w:pPr>
        <w:pStyle w:val="Style1"/>
        <w:ind w:left="540"/>
        <w:rPr>
          <w:rStyle w:val="apple-style-span"/>
          <w:color w:val="000000"/>
          <w:szCs w:val="24"/>
        </w:rPr>
      </w:pPr>
      <w:r w:rsidRPr="008E7386">
        <w:rPr>
          <w:rStyle w:val="apple-style-span"/>
          <w:color w:val="000000"/>
          <w:szCs w:val="24"/>
        </w:rPr>
        <w:t>C.  On community conduct (5:12–22)</w:t>
      </w:r>
    </w:p>
    <w:p w:rsidR="00601EF0" w:rsidRPr="008E7386" w:rsidRDefault="00601EF0" w:rsidP="00DB29C2">
      <w:pPr>
        <w:pStyle w:val="Style1"/>
        <w:ind w:left="540"/>
        <w:rPr>
          <w:bCs/>
          <w:iCs/>
          <w:szCs w:val="24"/>
        </w:rPr>
      </w:pPr>
      <w:r w:rsidRPr="008E7386">
        <w:rPr>
          <w:rStyle w:val="apple-style-span"/>
          <w:color w:val="000000"/>
          <w:szCs w:val="24"/>
        </w:rPr>
        <w:t>D.  Prayer</w:t>
      </w:r>
      <w:r w:rsidR="0008243E" w:rsidRPr="008E7386">
        <w:rPr>
          <w:rStyle w:val="apple-style-span"/>
          <w:color w:val="000000"/>
          <w:szCs w:val="24"/>
        </w:rPr>
        <w:t xml:space="preserve"> &amp;</w:t>
      </w:r>
      <w:r w:rsidRPr="008E7386">
        <w:rPr>
          <w:rStyle w:val="apple-style-span"/>
          <w:color w:val="000000"/>
          <w:szCs w:val="24"/>
        </w:rPr>
        <w:t xml:space="preserve"> assurance (5:23–</w:t>
      </w:r>
      <w:r w:rsidR="0008243E" w:rsidRPr="008E7386">
        <w:rPr>
          <w:rStyle w:val="apple-style-span"/>
          <w:color w:val="000000"/>
          <w:szCs w:val="24"/>
        </w:rPr>
        <w:t>24</w:t>
      </w:r>
      <w:r w:rsidRPr="008E7386">
        <w:rPr>
          <w:rStyle w:val="apple-style-span"/>
          <w:color w:val="000000"/>
          <w:szCs w:val="24"/>
        </w:rPr>
        <w:t>)</w:t>
      </w:r>
    </w:p>
    <w:p w:rsidR="00DB29C2" w:rsidRPr="008E7386" w:rsidRDefault="00DB29C2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08243E" w:rsidRPr="008E7386" w:rsidRDefault="0008243E">
      <w:pPr>
        <w:pStyle w:val="Style1"/>
        <w:tabs>
          <w:tab w:val="left" w:pos="2160"/>
        </w:tabs>
        <w:rPr>
          <w:bCs/>
          <w:iCs/>
          <w:szCs w:val="24"/>
        </w:rPr>
      </w:pPr>
      <w:r w:rsidRPr="008E7386">
        <w:rPr>
          <w:bCs/>
          <w:iCs/>
          <w:szCs w:val="24"/>
        </w:rPr>
        <w:t>IV.  Conclusion (5:25-28)</w:t>
      </w:r>
    </w:p>
    <w:p w:rsidR="00F82B7E" w:rsidRPr="008E7386" w:rsidRDefault="00601EF0">
      <w:pPr>
        <w:pStyle w:val="Style1"/>
        <w:tabs>
          <w:tab w:val="left" w:pos="2160"/>
        </w:tabs>
        <w:rPr>
          <w:b/>
          <w:bCs/>
          <w:iCs/>
          <w:szCs w:val="24"/>
        </w:rPr>
      </w:pPr>
      <w:r w:rsidRPr="008E7386">
        <w:rPr>
          <w:b/>
          <w:bCs/>
          <w:iCs/>
          <w:szCs w:val="24"/>
        </w:rPr>
        <w:lastRenderedPageBreak/>
        <w:t>I</w:t>
      </w:r>
      <w:r w:rsidR="00837A3A" w:rsidRPr="008E7386">
        <w:rPr>
          <w:b/>
          <w:bCs/>
          <w:iCs/>
          <w:szCs w:val="24"/>
        </w:rPr>
        <w:t>V</w:t>
      </w:r>
      <w:r w:rsidR="000F45BE" w:rsidRPr="008E7386">
        <w:rPr>
          <w:b/>
          <w:bCs/>
          <w:iCs/>
          <w:szCs w:val="24"/>
        </w:rPr>
        <w:t>.  Main</w:t>
      </w:r>
      <w:r w:rsidRPr="008E7386">
        <w:rPr>
          <w:b/>
          <w:bCs/>
          <w:iCs/>
          <w:szCs w:val="24"/>
        </w:rPr>
        <w:t xml:space="preserve"> Themes</w:t>
      </w:r>
    </w:p>
    <w:p w:rsidR="00601EF0" w:rsidRPr="008E7386" w:rsidRDefault="00601EF0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01EF0" w:rsidRPr="008E7386" w:rsidRDefault="0066321F">
      <w:pPr>
        <w:pStyle w:val="Style1"/>
        <w:tabs>
          <w:tab w:val="left" w:pos="2160"/>
        </w:tabs>
        <w:rPr>
          <w:b/>
          <w:bCs/>
          <w:iCs/>
          <w:szCs w:val="24"/>
        </w:rPr>
      </w:pPr>
      <w:r w:rsidRPr="008E7386">
        <w:rPr>
          <w:b/>
          <w:bCs/>
          <w:iCs/>
          <w:szCs w:val="24"/>
        </w:rPr>
        <w:t>A.  7 Signs of a Genuine Ministry</w:t>
      </w: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Cs/>
          <w:i/>
          <w:iCs/>
          <w:szCs w:val="24"/>
        </w:rPr>
      </w:pPr>
      <w:r w:rsidRPr="008E7386">
        <w:rPr>
          <w:bCs/>
          <w:iCs/>
          <w:szCs w:val="24"/>
        </w:rPr>
        <w:t>1.  Prayer</w:t>
      </w:r>
      <w:r w:rsidR="000F45BE" w:rsidRPr="008E7386">
        <w:rPr>
          <w:bCs/>
          <w:iCs/>
          <w:szCs w:val="24"/>
        </w:rPr>
        <w:t xml:space="preserve"> | </w:t>
      </w:r>
      <w:r w:rsidR="000F45BE" w:rsidRPr="008E7386">
        <w:rPr>
          <w:bCs/>
          <w:i/>
          <w:iCs/>
          <w:szCs w:val="24"/>
        </w:rPr>
        <w:t>1:2-3, 3:9-13</w:t>
      </w: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  <w:r w:rsidRPr="008E7386">
        <w:rPr>
          <w:bCs/>
          <w:iCs/>
          <w:szCs w:val="24"/>
        </w:rPr>
        <w:t>2.  Self-sacrifice</w:t>
      </w:r>
      <w:r w:rsidR="000F45BE" w:rsidRPr="008E7386">
        <w:rPr>
          <w:bCs/>
          <w:iCs/>
          <w:szCs w:val="24"/>
        </w:rPr>
        <w:t xml:space="preserve"> | </w:t>
      </w:r>
      <w:r w:rsidR="000F45BE" w:rsidRPr="008E7386">
        <w:rPr>
          <w:bCs/>
          <w:i/>
          <w:iCs/>
          <w:szCs w:val="24"/>
        </w:rPr>
        <w:t>2:1-</w:t>
      </w:r>
      <w:r w:rsidR="0030147D" w:rsidRPr="008E7386">
        <w:rPr>
          <w:bCs/>
          <w:i/>
          <w:iCs/>
          <w:szCs w:val="24"/>
        </w:rPr>
        <w:t>3</w:t>
      </w: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  <w:r w:rsidRPr="008E7386">
        <w:rPr>
          <w:bCs/>
          <w:iCs/>
          <w:szCs w:val="24"/>
        </w:rPr>
        <w:t>3.  Motherly Love</w:t>
      </w:r>
      <w:r w:rsidR="000F45BE" w:rsidRPr="008E7386">
        <w:rPr>
          <w:bCs/>
          <w:iCs/>
          <w:szCs w:val="24"/>
        </w:rPr>
        <w:t xml:space="preserve"> | </w:t>
      </w:r>
      <w:r w:rsidR="000F45BE" w:rsidRPr="008E7386">
        <w:rPr>
          <w:bCs/>
          <w:i/>
          <w:iCs/>
          <w:szCs w:val="24"/>
        </w:rPr>
        <w:t>2:7-8</w:t>
      </w: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  <w:r w:rsidRPr="008E7386">
        <w:rPr>
          <w:bCs/>
          <w:iCs/>
          <w:szCs w:val="24"/>
        </w:rPr>
        <w:t>4.  Fatherly integrity and encouragement</w:t>
      </w:r>
      <w:r w:rsidR="000F45BE" w:rsidRPr="008E7386">
        <w:rPr>
          <w:bCs/>
          <w:iCs/>
          <w:szCs w:val="24"/>
        </w:rPr>
        <w:t xml:space="preserve"> | </w:t>
      </w:r>
      <w:r w:rsidR="000F45BE" w:rsidRPr="008E7386">
        <w:rPr>
          <w:bCs/>
          <w:i/>
          <w:iCs/>
          <w:szCs w:val="24"/>
        </w:rPr>
        <w:t>2:10-12</w:t>
      </w: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0F45BE" w:rsidRPr="008E7386" w:rsidRDefault="0066321F" w:rsidP="000F45BE">
      <w:pPr>
        <w:pStyle w:val="Style1"/>
        <w:tabs>
          <w:tab w:val="left" w:pos="2160"/>
        </w:tabs>
        <w:rPr>
          <w:bCs/>
          <w:iCs/>
          <w:szCs w:val="24"/>
        </w:rPr>
      </w:pPr>
      <w:r w:rsidRPr="008E7386">
        <w:rPr>
          <w:bCs/>
          <w:iCs/>
          <w:szCs w:val="24"/>
        </w:rPr>
        <w:t>5.  Desire for fellowship</w:t>
      </w:r>
      <w:r w:rsidR="000F45BE" w:rsidRPr="008E7386">
        <w:rPr>
          <w:bCs/>
          <w:iCs/>
          <w:szCs w:val="24"/>
        </w:rPr>
        <w:t xml:space="preserve"> | </w:t>
      </w:r>
      <w:r w:rsidR="000F45BE" w:rsidRPr="008E7386">
        <w:rPr>
          <w:bCs/>
          <w:i/>
          <w:iCs/>
          <w:szCs w:val="24"/>
        </w:rPr>
        <w:t>2:17, 3:6, 3:10</w:t>
      </w: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  <w:r w:rsidRPr="008E7386">
        <w:rPr>
          <w:bCs/>
          <w:iCs/>
          <w:szCs w:val="24"/>
        </w:rPr>
        <w:t>6.  Joy</w:t>
      </w:r>
      <w:r w:rsidR="000F45BE" w:rsidRPr="008E7386">
        <w:rPr>
          <w:bCs/>
          <w:iCs/>
          <w:szCs w:val="24"/>
        </w:rPr>
        <w:t xml:space="preserve"> | </w:t>
      </w:r>
      <w:r w:rsidR="000F45BE" w:rsidRPr="008E7386">
        <w:rPr>
          <w:bCs/>
          <w:i/>
          <w:iCs/>
          <w:szCs w:val="24"/>
        </w:rPr>
        <w:t>2:19-20, 3:9</w:t>
      </w: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  <w:r w:rsidRPr="008E7386">
        <w:rPr>
          <w:bCs/>
          <w:iCs/>
          <w:szCs w:val="24"/>
        </w:rPr>
        <w:t>7.  Hope</w:t>
      </w:r>
      <w:r w:rsidR="000F45BE" w:rsidRPr="008E7386">
        <w:rPr>
          <w:bCs/>
          <w:iCs/>
          <w:szCs w:val="24"/>
        </w:rPr>
        <w:t xml:space="preserve"> | </w:t>
      </w:r>
      <w:r w:rsidR="00C15D66" w:rsidRPr="008E7386">
        <w:rPr>
          <w:bCs/>
          <w:i/>
          <w:iCs/>
          <w:szCs w:val="24"/>
        </w:rPr>
        <w:t xml:space="preserve">1:4, </w:t>
      </w:r>
      <w:r w:rsidR="000F45BE" w:rsidRPr="008E7386">
        <w:rPr>
          <w:bCs/>
          <w:i/>
          <w:iCs/>
          <w:szCs w:val="24"/>
        </w:rPr>
        <w:t>5:23-24</w:t>
      </w:r>
    </w:p>
    <w:p w:rsidR="0066321F" w:rsidRPr="008E7386" w:rsidRDefault="0066321F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43207E" w:rsidRDefault="0043207E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8E7386" w:rsidRPr="008E7386" w:rsidRDefault="008E7386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/>
          <w:bCs/>
          <w:iCs/>
          <w:szCs w:val="24"/>
        </w:rPr>
      </w:pPr>
      <w:r w:rsidRPr="008E7386">
        <w:rPr>
          <w:b/>
          <w:bCs/>
          <w:iCs/>
          <w:szCs w:val="24"/>
        </w:rPr>
        <w:t xml:space="preserve">B.  </w:t>
      </w:r>
      <w:r w:rsidR="00F87F69" w:rsidRPr="008E7386">
        <w:rPr>
          <w:b/>
          <w:bCs/>
          <w:iCs/>
          <w:szCs w:val="24"/>
        </w:rPr>
        <w:t>7</w:t>
      </w:r>
      <w:r w:rsidRPr="008E7386">
        <w:rPr>
          <w:b/>
          <w:bCs/>
          <w:iCs/>
          <w:szCs w:val="24"/>
        </w:rPr>
        <w:t xml:space="preserve"> Signs of a Christian Life</w:t>
      </w:r>
    </w:p>
    <w:p w:rsidR="0066321F" w:rsidRPr="008E7386" w:rsidRDefault="0066321F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F87F69" w:rsidRPr="008E7386" w:rsidRDefault="00F87F69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p w:rsidR="0066321F" w:rsidRPr="008E7386" w:rsidRDefault="00F87F69">
      <w:pPr>
        <w:pStyle w:val="Style1"/>
        <w:tabs>
          <w:tab w:val="left" w:pos="2160"/>
        </w:tabs>
        <w:rPr>
          <w:bCs/>
          <w:iCs/>
          <w:szCs w:val="24"/>
        </w:rPr>
      </w:pPr>
      <w:r w:rsidRPr="008E7386">
        <w:rPr>
          <w:bCs/>
          <w:iCs/>
          <w:szCs w:val="24"/>
        </w:rPr>
        <w:t>1</w:t>
      </w:r>
      <w:r w:rsidR="0066321F" w:rsidRPr="008E7386">
        <w:rPr>
          <w:bCs/>
          <w:iCs/>
          <w:szCs w:val="24"/>
        </w:rPr>
        <w:t xml:space="preserve">.  </w:t>
      </w:r>
      <w:r w:rsidR="0043207E" w:rsidRPr="008E7386">
        <w:rPr>
          <w:bCs/>
          <w:iCs/>
          <w:szCs w:val="24"/>
        </w:rPr>
        <w:t>S</w:t>
      </w:r>
      <w:r w:rsidR="0066321F" w:rsidRPr="008E7386">
        <w:rPr>
          <w:bCs/>
          <w:iCs/>
          <w:szCs w:val="24"/>
        </w:rPr>
        <w:t>exual purity</w:t>
      </w:r>
      <w:r w:rsidR="00982578" w:rsidRPr="008E7386">
        <w:rPr>
          <w:bCs/>
          <w:iCs/>
          <w:szCs w:val="24"/>
        </w:rPr>
        <w:t xml:space="preserve"> | </w:t>
      </w:r>
      <w:r w:rsidR="00982578" w:rsidRPr="008E7386">
        <w:rPr>
          <w:bCs/>
          <w:i/>
          <w:iCs/>
          <w:szCs w:val="24"/>
        </w:rPr>
        <w:t>4:3-8</w:t>
      </w: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F87F69">
      <w:pPr>
        <w:pStyle w:val="Style1"/>
        <w:tabs>
          <w:tab w:val="left" w:pos="2160"/>
        </w:tabs>
        <w:rPr>
          <w:bCs/>
          <w:iCs/>
          <w:szCs w:val="24"/>
        </w:rPr>
      </w:pPr>
      <w:r w:rsidRPr="008E7386">
        <w:rPr>
          <w:bCs/>
          <w:iCs/>
          <w:szCs w:val="24"/>
        </w:rPr>
        <w:t>2</w:t>
      </w:r>
      <w:r w:rsidR="0066321F" w:rsidRPr="008E7386">
        <w:rPr>
          <w:bCs/>
          <w:iCs/>
          <w:szCs w:val="24"/>
        </w:rPr>
        <w:t xml:space="preserve">. </w:t>
      </w:r>
      <w:r w:rsidR="0043207E" w:rsidRPr="008E7386">
        <w:rPr>
          <w:bCs/>
          <w:iCs/>
          <w:szCs w:val="24"/>
        </w:rPr>
        <w:t xml:space="preserve"> Brotherly love</w:t>
      </w:r>
      <w:r w:rsidR="00982578" w:rsidRPr="008E7386">
        <w:rPr>
          <w:bCs/>
          <w:iCs/>
          <w:szCs w:val="24"/>
        </w:rPr>
        <w:t xml:space="preserve"> | </w:t>
      </w:r>
      <w:r w:rsidR="00982578" w:rsidRPr="008E7386">
        <w:rPr>
          <w:bCs/>
          <w:i/>
          <w:iCs/>
          <w:szCs w:val="24"/>
        </w:rPr>
        <w:t>4:9-10</w:t>
      </w: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F87F69">
      <w:pPr>
        <w:pStyle w:val="Style1"/>
        <w:tabs>
          <w:tab w:val="left" w:pos="2160"/>
        </w:tabs>
        <w:rPr>
          <w:bCs/>
          <w:iCs/>
          <w:szCs w:val="24"/>
        </w:rPr>
      </w:pPr>
      <w:r w:rsidRPr="008E7386">
        <w:rPr>
          <w:bCs/>
          <w:iCs/>
          <w:szCs w:val="24"/>
        </w:rPr>
        <w:t>3</w:t>
      </w:r>
      <w:r w:rsidR="0066321F" w:rsidRPr="008E7386">
        <w:rPr>
          <w:bCs/>
          <w:iCs/>
          <w:szCs w:val="24"/>
        </w:rPr>
        <w:t xml:space="preserve">.  </w:t>
      </w:r>
      <w:r w:rsidR="0043207E" w:rsidRPr="008E7386">
        <w:rPr>
          <w:bCs/>
          <w:iCs/>
          <w:szCs w:val="24"/>
        </w:rPr>
        <w:t>Respectability</w:t>
      </w:r>
      <w:r w:rsidR="00982578" w:rsidRPr="008E7386">
        <w:rPr>
          <w:bCs/>
          <w:iCs/>
          <w:szCs w:val="24"/>
        </w:rPr>
        <w:t xml:space="preserve"> | </w:t>
      </w:r>
      <w:r w:rsidR="00982578" w:rsidRPr="008E7386">
        <w:rPr>
          <w:bCs/>
          <w:i/>
          <w:iCs/>
          <w:szCs w:val="24"/>
        </w:rPr>
        <w:t>4:11-12</w:t>
      </w: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F87F69">
      <w:pPr>
        <w:pStyle w:val="Style1"/>
        <w:tabs>
          <w:tab w:val="left" w:pos="2160"/>
        </w:tabs>
        <w:rPr>
          <w:bCs/>
          <w:iCs/>
          <w:szCs w:val="24"/>
        </w:rPr>
      </w:pPr>
      <w:r w:rsidRPr="008E7386">
        <w:rPr>
          <w:bCs/>
          <w:iCs/>
          <w:szCs w:val="24"/>
        </w:rPr>
        <w:t>4</w:t>
      </w:r>
      <w:r w:rsidR="0043207E" w:rsidRPr="008E7386">
        <w:rPr>
          <w:bCs/>
          <w:iCs/>
          <w:szCs w:val="24"/>
        </w:rPr>
        <w:t>.  Being awake to God</w:t>
      </w:r>
      <w:r w:rsidR="00982578" w:rsidRPr="008E7386">
        <w:rPr>
          <w:bCs/>
          <w:iCs/>
          <w:szCs w:val="24"/>
        </w:rPr>
        <w:t xml:space="preserve"> | </w:t>
      </w:r>
      <w:r w:rsidR="00982578" w:rsidRPr="008E7386">
        <w:rPr>
          <w:bCs/>
          <w:i/>
          <w:iCs/>
          <w:szCs w:val="24"/>
        </w:rPr>
        <w:t>5:4-8</w:t>
      </w: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F87F69">
      <w:pPr>
        <w:pStyle w:val="Style1"/>
        <w:tabs>
          <w:tab w:val="left" w:pos="2160"/>
        </w:tabs>
        <w:rPr>
          <w:bCs/>
          <w:iCs/>
          <w:szCs w:val="24"/>
        </w:rPr>
      </w:pPr>
      <w:r w:rsidRPr="008E7386">
        <w:rPr>
          <w:bCs/>
          <w:iCs/>
          <w:szCs w:val="24"/>
        </w:rPr>
        <w:t>5</w:t>
      </w:r>
      <w:r w:rsidR="0043207E" w:rsidRPr="008E7386">
        <w:rPr>
          <w:bCs/>
          <w:iCs/>
          <w:szCs w:val="24"/>
        </w:rPr>
        <w:t>.  Encouraging</w:t>
      </w:r>
      <w:r w:rsidR="0066321F" w:rsidRPr="008E7386">
        <w:rPr>
          <w:bCs/>
          <w:iCs/>
          <w:szCs w:val="24"/>
        </w:rPr>
        <w:t xml:space="preserve"> others</w:t>
      </w:r>
      <w:r w:rsidR="00982578" w:rsidRPr="008E7386">
        <w:rPr>
          <w:bCs/>
          <w:iCs/>
          <w:szCs w:val="24"/>
        </w:rPr>
        <w:t xml:space="preserve"> | </w:t>
      </w:r>
      <w:r w:rsidR="00982578" w:rsidRPr="008E7386">
        <w:rPr>
          <w:bCs/>
          <w:i/>
          <w:iCs/>
          <w:szCs w:val="24"/>
        </w:rPr>
        <w:t>5:11-15</w:t>
      </w: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F87F69">
      <w:pPr>
        <w:pStyle w:val="Style1"/>
        <w:tabs>
          <w:tab w:val="left" w:pos="2160"/>
        </w:tabs>
        <w:rPr>
          <w:bCs/>
          <w:iCs/>
          <w:szCs w:val="24"/>
        </w:rPr>
      </w:pPr>
      <w:r w:rsidRPr="008E7386">
        <w:rPr>
          <w:bCs/>
          <w:iCs/>
          <w:szCs w:val="24"/>
        </w:rPr>
        <w:t>6</w:t>
      </w:r>
      <w:r w:rsidR="0043207E" w:rsidRPr="008E7386">
        <w:rPr>
          <w:bCs/>
          <w:iCs/>
          <w:szCs w:val="24"/>
        </w:rPr>
        <w:t xml:space="preserve">.  </w:t>
      </w:r>
      <w:r w:rsidR="0066321F" w:rsidRPr="008E7386">
        <w:rPr>
          <w:bCs/>
          <w:iCs/>
          <w:szCs w:val="24"/>
        </w:rPr>
        <w:t>God-centered</w:t>
      </w:r>
      <w:r w:rsidR="0043207E" w:rsidRPr="008E7386">
        <w:rPr>
          <w:bCs/>
          <w:iCs/>
          <w:szCs w:val="24"/>
        </w:rPr>
        <w:t>ness</w:t>
      </w:r>
      <w:r w:rsidR="00982578" w:rsidRPr="008E7386">
        <w:rPr>
          <w:bCs/>
          <w:iCs/>
          <w:szCs w:val="24"/>
        </w:rPr>
        <w:t xml:space="preserve"> | </w:t>
      </w:r>
      <w:r w:rsidR="00982578" w:rsidRPr="008E7386">
        <w:rPr>
          <w:bCs/>
          <w:i/>
          <w:iCs/>
          <w:szCs w:val="24"/>
        </w:rPr>
        <w:t>5:16-18</w:t>
      </w: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837A3A" w:rsidRPr="008E7386" w:rsidRDefault="00837A3A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66321F">
      <w:pPr>
        <w:pStyle w:val="Style1"/>
        <w:tabs>
          <w:tab w:val="left" w:pos="2160"/>
        </w:tabs>
        <w:rPr>
          <w:bCs/>
          <w:iCs/>
          <w:szCs w:val="24"/>
        </w:rPr>
      </w:pPr>
    </w:p>
    <w:p w:rsidR="0066321F" w:rsidRPr="008E7386" w:rsidRDefault="00F87F69">
      <w:pPr>
        <w:pStyle w:val="Style1"/>
        <w:tabs>
          <w:tab w:val="left" w:pos="2160"/>
        </w:tabs>
        <w:rPr>
          <w:bCs/>
          <w:iCs/>
          <w:szCs w:val="24"/>
        </w:rPr>
      </w:pPr>
      <w:r w:rsidRPr="008E7386">
        <w:rPr>
          <w:bCs/>
          <w:iCs/>
          <w:szCs w:val="24"/>
        </w:rPr>
        <w:t>7</w:t>
      </w:r>
      <w:r w:rsidR="0066321F" w:rsidRPr="008E7386">
        <w:rPr>
          <w:bCs/>
          <w:iCs/>
          <w:szCs w:val="24"/>
        </w:rPr>
        <w:t xml:space="preserve">.  </w:t>
      </w:r>
      <w:r w:rsidR="0043207E" w:rsidRPr="008E7386">
        <w:rPr>
          <w:bCs/>
          <w:iCs/>
          <w:szCs w:val="24"/>
        </w:rPr>
        <w:t>D</w:t>
      </w:r>
      <w:r w:rsidR="0066321F" w:rsidRPr="008E7386">
        <w:rPr>
          <w:bCs/>
          <w:iCs/>
          <w:szCs w:val="24"/>
        </w:rPr>
        <w:t>iscern</w:t>
      </w:r>
      <w:r w:rsidR="0043207E" w:rsidRPr="008E7386">
        <w:rPr>
          <w:bCs/>
          <w:iCs/>
          <w:szCs w:val="24"/>
        </w:rPr>
        <w:t>ment</w:t>
      </w:r>
      <w:r w:rsidR="00982578" w:rsidRPr="008E7386">
        <w:rPr>
          <w:bCs/>
          <w:iCs/>
          <w:szCs w:val="24"/>
        </w:rPr>
        <w:t xml:space="preserve"> | </w:t>
      </w:r>
      <w:r w:rsidR="00982578" w:rsidRPr="008E7386">
        <w:rPr>
          <w:bCs/>
          <w:i/>
          <w:iCs/>
          <w:szCs w:val="24"/>
        </w:rPr>
        <w:t>5:19-22</w:t>
      </w:r>
    </w:p>
    <w:p w:rsidR="0066321F" w:rsidRPr="008E7386" w:rsidRDefault="0066321F">
      <w:pPr>
        <w:pStyle w:val="Style1"/>
        <w:tabs>
          <w:tab w:val="left" w:pos="2160"/>
        </w:tabs>
        <w:rPr>
          <w:b/>
          <w:bCs/>
          <w:iCs/>
          <w:szCs w:val="24"/>
        </w:rPr>
      </w:pPr>
    </w:p>
    <w:sectPr w:rsidR="0066321F" w:rsidRPr="008E7386" w:rsidSect="008E7386">
      <w:pgSz w:w="15840" w:h="12240" w:orient="landscape"/>
      <w:pgMar w:top="720" w:right="720" w:bottom="720" w:left="720" w:header="720" w:footer="720" w:gutter="0"/>
      <w:cols w:num="2" w:space="90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CC5" w:rsidRDefault="00615CC5">
      <w:r>
        <w:separator/>
      </w:r>
    </w:p>
  </w:endnote>
  <w:endnote w:type="continuationSeparator" w:id="0">
    <w:p w:rsidR="00615CC5" w:rsidRDefault="0061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CC5" w:rsidRDefault="00615CC5">
      <w:r>
        <w:separator/>
      </w:r>
    </w:p>
  </w:footnote>
  <w:footnote w:type="continuationSeparator" w:id="0">
    <w:p w:rsidR="00615CC5" w:rsidRDefault="00615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F38B6"/>
    <w:multiLevelType w:val="hybridMultilevel"/>
    <w:tmpl w:val="D500DD2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A4E13DF"/>
    <w:multiLevelType w:val="hybridMultilevel"/>
    <w:tmpl w:val="B4129146"/>
    <w:lvl w:ilvl="0" w:tplc="812AB644">
      <w:start w:val="4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6A33D1"/>
    <w:multiLevelType w:val="hybridMultilevel"/>
    <w:tmpl w:val="0B6A4C08"/>
    <w:lvl w:ilvl="0" w:tplc="B052AEAA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E76244"/>
    <w:multiLevelType w:val="hybridMultilevel"/>
    <w:tmpl w:val="504CF7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B7472"/>
    <w:multiLevelType w:val="hybridMultilevel"/>
    <w:tmpl w:val="5BDC59B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1CA46FE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8A"/>
    <w:rsid w:val="00066877"/>
    <w:rsid w:val="0008243E"/>
    <w:rsid w:val="000F45BE"/>
    <w:rsid w:val="0030147D"/>
    <w:rsid w:val="00301FD5"/>
    <w:rsid w:val="0043207E"/>
    <w:rsid w:val="00601EF0"/>
    <w:rsid w:val="00615CC5"/>
    <w:rsid w:val="0066321F"/>
    <w:rsid w:val="007532B3"/>
    <w:rsid w:val="00837A3A"/>
    <w:rsid w:val="008E7386"/>
    <w:rsid w:val="00982578"/>
    <w:rsid w:val="009F4D0E"/>
    <w:rsid w:val="00A06B4A"/>
    <w:rsid w:val="00B30B2D"/>
    <w:rsid w:val="00BF161F"/>
    <w:rsid w:val="00C15D66"/>
    <w:rsid w:val="00CB77D5"/>
    <w:rsid w:val="00D42291"/>
    <w:rsid w:val="00DB29C2"/>
    <w:rsid w:val="00F275C7"/>
    <w:rsid w:val="00F53DDB"/>
    <w:rsid w:val="00F82B7E"/>
    <w:rsid w:val="00F87F69"/>
    <w:rsid w:val="00F9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D8FBA6BC-65BD-49DC-831E-DCBA95ED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pPr>
      <w:ind w:left="360"/>
    </w:pPr>
    <w:rPr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customStyle="1" w:styleId="apple-style-span">
    <w:name w:val="apple-style-span"/>
    <w:basedOn w:val="DefaultParagraphFont"/>
    <w:rsid w:val="00601EF0"/>
  </w:style>
  <w:style w:type="character" w:styleId="Hyperlink">
    <w:name w:val="Hyperlink"/>
    <w:basedOn w:val="DefaultParagraphFont"/>
    <w:rsid w:val="00601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 </vt:lpstr>
    </vt:vector>
  </TitlesOfParts>
  <Company> 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Jason Rivette</cp:lastModifiedBy>
  <cp:revision>2</cp:revision>
  <cp:lastPrinted>2011-02-04T19:53:00Z</cp:lastPrinted>
  <dcterms:created xsi:type="dcterms:W3CDTF">2017-04-27T18:19:00Z</dcterms:created>
  <dcterms:modified xsi:type="dcterms:W3CDTF">2017-04-27T18:19:00Z</dcterms:modified>
</cp:coreProperties>
</file>