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CB" w:rsidRPr="00EC562C" w:rsidRDefault="00CB61CB" w:rsidP="00CB61CB">
      <w:pPr>
        <w:spacing w:after="240"/>
        <w:jc w:val="center"/>
        <w:rPr>
          <w:rFonts w:ascii="Times New Roman" w:hAnsi="Times New Roman"/>
          <w:b/>
          <w:sz w:val="24"/>
          <w:szCs w:val="24"/>
          <w:u w:val="single"/>
        </w:rPr>
      </w:pPr>
      <w:r w:rsidRPr="00EC562C">
        <w:rPr>
          <w:rFonts w:ascii="Times New Roman" w:hAnsi="Times New Roman"/>
          <w:b/>
          <w:sz w:val="24"/>
          <w:szCs w:val="24"/>
          <w:u w:val="single"/>
        </w:rPr>
        <w:t>Suffering for the Glory of God</w:t>
      </w:r>
    </w:p>
    <w:p w:rsidR="00CB61CB" w:rsidRPr="00EC562C" w:rsidRDefault="00CB61CB" w:rsidP="00CB61CB">
      <w:pPr>
        <w:spacing w:after="0" w:line="240" w:lineRule="auto"/>
        <w:rPr>
          <w:rFonts w:ascii="Times New Roman" w:hAnsi="Times New Roman"/>
          <w:b/>
          <w:sz w:val="24"/>
          <w:szCs w:val="24"/>
        </w:rPr>
      </w:pPr>
      <w:r w:rsidRPr="00EC562C">
        <w:rPr>
          <w:rFonts w:ascii="Times New Roman" w:hAnsi="Times New Roman"/>
          <w:b/>
          <w:sz w:val="24"/>
          <w:szCs w:val="24"/>
        </w:rPr>
        <w:t xml:space="preserve">Week 1:  The Problem of Suffering and the Bible’s Answer </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The wisdom of God and a call to trust</w:t>
      </w:r>
    </w:p>
    <w:p w:rsidR="00CB61CB" w:rsidRPr="00EC562C" w:rsidRDefault="00CB61CB" w:rsidP="00CB61CB">
      <w:pPr>
        <w:spacing w:after="0" w:line="240" w:lineRule="auto"/>
        <w:rPr>
          <w:rFonts w:ascii="Times New Roman" w:hAnsi="Times New Roman"/>
          <w:b/>
          <w:sz w:val="24"/>
          <w:szCs w:val="24"/>
        </w:rPr>
      </w:pPr>
      <w:r>
        <w:rPr>
          <w:rFonts w:ascii="Times New Roman" w:hAnsi="Times New Roman"/>
          <w:b/>
          <w:sz w:val="24"/>
          <w:szCs w:val="24"/>
        </w:rPr>
        <w:t>Week 2</w:t>
      </w:r>
      <w:r w:rsidRPr="00EC562C">
        <w:rPr>
          <w:rFonts w:ascii="Times New Roman" w:hAnsi="Times New Roman"/>
          <w:b/>
          <w:sz w:val="24"/>
          <w:szCs w:val="24"/>
        </w:rPr>
        <w:t>:  God’s Revealed Purposes for Suffering</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How God can use suffering for our good and His glory</w:t>
      </w:r>
    </w:p>
    <w:p w:rsidR="00CB61CB" w:rsidRPr="00EC562C" w:rsidRDefault="00CB61CB" w:rsidP="00CB61CB">
      <w:pPr>
        <w:spacing w:after="0" w:line="240" w:lineRule="auto"/>
        <w:rPr>
          <w:rFonts w:ascii="Times New Roman" w:hAnsi="Times New Roman"/>
          <w:b/>
          <w:sz w:val="24"/>
          <w:szCs w:val="24"/>
        </w:rPr>
      </w:pPr>
      <w:r w:rsidRPr="00EC562C">
        <w:rPr>
          <w:rFonts w:ascii="Times New Roman" w:hAnsi="Times New Roman"/>
          <w:b/>
          <w:sz w:val="24"/>
          <w:szCs w:val="24"/>
        </w:rPr>
        <w:t>Week 3:  The Future of Suffering</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The importance of heaven and hell for a suffering Christian</w:t>
      </w:r>
    </w:p>
    <w:p w:rsidR="00CB61CB" w:rsidRPr="00EC562C" w:rsidRDefault="00CB61CB" w:rsidP="00CB61CB">
      <w:pPr>
        <w:spacing w:after="0" w:line="240" w:lineRule="auto"/>
        <w:rPr>
          <w:rFonts w:ascii="Times New Roman" w:hAnsi="Times New Roman"/>
          <w:b/>
          <w:sz w:val="24"/>
          <w:szCs w:val="24"/>
        </w:rPr>
      </w:pPr>
      <w:r w:rsidRPr="00EC562C">
        <w:rPr>
          <w:rFonts w:ascii="Times New Roman" w:hAnsi="Times New Roman"/>
          <w:b/>
          <w:sz w:val="24"/>
          <w:szCs w:val="24"/>
        </w:rPr>
        <w:t>Week 4:  God’s Grief over Suffering</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The empathy of a suffering God</w:t>
      </w:r>
    </w:p>
    <w:p w:rsidR="00CB61CB" w:rsidRPr="00EC562C" w:rsidRDefault="00CB61CB" w:rsidP="00CB61CB">
      <w:pPr>
        <w:spacing w:after="0" w:line="240" w:lineRule="auto"/>
        <w:rPr>
          <w:rFonts w:ascii="Times New Roman" w:hAnsi="Times New Roman"/>
          <w:b/>
          <w:sz w:val="24"/>
          <w:szCs w:val="24"/>
        </w:rPr>
      </w:pPr>
      <w:r w:rsidRPr="00EC562C">
        <w:rPr>
          <w:rFonts w:ascii="Times New Roman" w:hAnsi="Times New Roman"/>
          <w:b/>
          <w:sz w:val="24"/>
          <w:szCs w:val="24"/>
        </w:rPr>
        <w:t>Week 5:  Unbiblical Reactions to Suffering</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Temptations to find hope in what is passing away</w:t>
      </w:r>
    </w:p>
    <w:p w:rsidR="00CB61CB" w:rsidRPr="00EC562C" w:rsidRDefault="00CB61CB" w:rsidP="00CB61CB">
      <w:pPr>
        <w:spacing w:after="0" w:line="240" w:lineRule="auto"/>
        <w:rPr>
          <w:rFonts w:ascii="Times New Roman" w:hAnsi="Times New Roman"/>
          <w:b/>
          <w:sz w:val="24"/>
          <w:szCs w:val="24"/>
        </w:rPr>
      </w:pPr>
      <w:r w:rsidRPr="00EC562C">
        <w:rPr>
          <w:rFonts w:ascii="Times New Roman" w:hAnsi="Times New Roman"/>
          <w:b/>
          <w:sz w:val="24"/>
          <w:szCs w:val="24"/>
        </w:rPr>
        <w:t>Week 6:  Fighting for faith, Part 1</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Struggling for faith in God’s sovereignty and goodness</w:t>
      </w:r>
    </w:p>
    <w:p w:rsidR="00CB61CB" w:rsidRPr="00EC562C" w:rsidRDefault="00CB61CB" w:rsidP="00CB61CB">
      <w:pPr>
        <w:spacing w:after="0" w:line="240" w:lineRule="auto"/>
        <w:rPr>
          <w:rFonts w:ascii="Times New Roman" w:hAnsi="Times New Roman"/>
          <w:b/>
          <w:sz w:val="24"/>
          <w:szCs w:val="24"/>
        </w:rPr>
      </w:pPr>
      <w:r w:rsidRPr="00EC562C">
        <w:rPr>
          <w:rFonts w:ascii="Times New Roman" w:hAnsi="Times New Roman"/>
          <w:b/>
          <w:sz w:val="24"/>
          <w:szCs w:val="24"/>
        </w:rPr>
        <w:t>Week 7:  Fighting for faith, Part 2</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Helping others fight for faith in the local church</w:t>
      </w:r>
    </w:p>
    <w:p w:rsidR="00CB61CB" w:rsidRPr="00EC562C" w:rsidRDefault="00CB61CB" w:rsidP="00CB61CB">
      <w:pPr>
        <w:spacing w:after="0" w:line="240" w:lineRule="auto"/>
        <w:rPr>
          <w:rFonts w:ascii="Times New Roman" w:hAnsi="Times New Roman"/>
          <w:b/>
          <w:sz w:val="24"/>
          <w:szCs w:val="24"/>
        </w:rPr>
      </w:pPr>
      <w:r w:rsidRPr="00EC562C">
        <w:rPr>
          <w:rFonts w:ascii="Times New Roman" w:hAnsi="Times New Roman"/>
          <w:b/>
          <w:sz w:val="24"/>
          <w:szCs w:val="24"/>
        </w:rPr>
        <w:t>Week 8:  Sharing Their Burdens</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A biblical perspective on the relief of physical suffering</w:t>
      </w:r>
    </w:p>
    <w:p w:rsidR="00CB61CB" w:rsidRPr="00EC562C" w:rsidRDefault="00CB61CB" w:rsidP="00CB61CB">
      <w:pPr>
        <w:spacing w:after="0" w:line="240" w:lineRule="auto"/>
        <w:rPr>
          <w:rFonts w:ascii="Times New Roman" w:hAnsi="Times New Roman"/>
          <w:b/>
          <w:sz w:val="24"/>
          <w:szCs w:val="24"/>
        </w:rPr>
      </w:pPr>
      <w:r w:rsidRPr="00EC562C">
        <w:rPr>
          <w:rFonts w:ascii="Times New Roman" w:hAnsi="Times New Roman"/>
          <w:b/>
          <w:sz w:val="24"/>
          <w:szCs w:val="24"/>
        </w:rPr>
        <w:t>Week 9:  Suffering as Witness</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Making the most of your suffering for the glory of God</w:t>
      </w:r>
    </w:p>
    <w:p w:rsidR="00CB61CB" w:rsidRPr="00EC562C" w:rsidRDefault="00CB61CB" w:rsidP="00CB61CB">
      <w:pPr>
        <w:spacing w:after="0" w:line="240" w:lineRule="auto"/>
        <w:rPr>
          <w:rFonts w:ascii="Times New Roman" w:hAnsi="Times New Roman"/>
          <w:b/>
          <w:sz w:val="24"/>
          <w:szCs w:val="24"/>
        </w:rPr>
      </w:pPr>
      <w:r w:rsidRPr="00EC562C">
        <w:rPr>
          <w:rFonts w:ascii="Times New Roman" w:hAnsi="Times New Roman"/>
          <w:b/>
          <w:sz w:val="24"/>
          <w:szCs w:val="24"/>
        </w:rPr>
        <w:t>Week 10:  Applying the Framework</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Suffering through illness</w:t>
      </w:r>
    </w:p>
    <w:p w:rsidR="00CB61CB" w:rsidRPr="00EC562C" w:rsidRDefault="00CB61CB" w:rsidP="00CB61CB">
      <w:pPr>
        <w:spacing w:after="0" w:line="240" w:lineRule="auto"/>
        <w:rPr>
          <w:rFonts w:ascii="Times New Roman" w:hAnsi="Times New Roman"/>
          <w:b/>
          <w:sz w:val="24"/>
          <w:szCs w:val="24"/>
        </w:rPr>
      </w:pPr>
      <w:r w:rsidRPr="00EC562C">
        <w:rPr>
          <w:rFonts w:ascii="Times New Roman" w:hAnsi="Times New Roman"/>
          <w:b/>
          <w:sz w:val="24"/>
          <w:szCs w:val="24"/>
        </w:rPr>
        <w:t xml:space="preserve"> Week 11:  Suffering for the gospel</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Biblical wisdom for the persecuted</w:t>
      </w:r>
    </w:p>
    <w:p w:rsidR="00CB61CB" w:rsidRPr="00EC562C" w:rsidRDefault="00CB61CB" w:rsidP="00CB61CB">
      <w:pPr>
        <w:spacing w:after="0" w:line="240" w:lineRule="auto"/>
        <w:rPr>
          <w:rFonts w:ascii="Times New Roman" w:hAnsi="Times New Roman"/>
          <w:b/>
          <w:sz w:val="24"/>
          <w:szCs w:val="24"/>
        </w:rPr>
      </w:pPr>
      <w:r w:rsidRPr="00EC562C">
        <w:rPr>
          <w:rFonts w:ascii="Times New Roman" w:hAnsi="Times New Roman"/>
          <w:b/>
          <w:sz w:val="24"/>
          <w:szCs w:val="24"/>
        </w:rPr>
        <w:t>Week 12:  The Secret of Contentment</w:t>
      </w:r>
    </w:p>
    <w:p w:rsidR="00CB61CB" w:rsidRPr="00EC562C" w:rsidRDefault="00CB61CB" w:rsidP="00CB61CB">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Finding joy in Christ in any and every situation</w:t>
      </w:r>
    </w:p>
    <w:p w:rsidR="00CB61CB" w:rsidRPr="00EC562C" w:rsidRDefault="00CB61CB" w:rsidP="00CB61CB">
      <w:pPr>
        <w:spacing w:after="0" w:line="360" w:lineRule="auto"/>
        <w:rPr>
          <w:rFonts w:ascii="Times New Roman" w:hAnsi="Times New Roman"/>
          <w:b/>
          <w:sz w:val="24"/>
          <w:szCs w:val="24"/>
        </w:rPr>
      </w:pPr>
      <w:r w:rsidRPr="00EC562C">
        <w:rPr>
          <w:rFonts w:ascii="Times New Roman" w:hAnsi="Times New Roman"/>
          <w:b/>
          <w:sz w:val="24"/>
          <w:szCs w:val="24"/>
        </w:rPr>
        <w:t>Week 13:  Panel Discussion</w:t>
      </w:r>
    </w:p>
    <w:p w:rsidR="00CB61CB" w:rsidRPr="00EC562C" w:rsidRDefault="00CB61CB" w:rsidP="00CB61CB">
      <w:pPr>
        <w:spacing w:after="0"/>
        <w:rPr>
          <w:rFonts w:ascii="Times New Roman" w:hAnsi="Times New Roman"/>
          <w:b/>
          <w:sz w:val="24"/>
          <w:szCs w:val="24"/>
        </w:rPr>
      </w:pPr>
      <w:r w:rsidRPr="00EC562C">
        <w:rPr>
          <w:rFonts w:ascii="Times New Roman" w:hAnsi="Times New Roman"/>
          <w:b/>
          <w:sz w:val="24"/>
          <w:szCs w:val="24"/>
        </w:rPr>
        <w:t xml:space="preserve">Questions?  </w:t>
      </w:r>
      <w:r>
        <w:rPr>
          <w:rFonts w:ascii="Times New Roman" w:hAnsi="Times New Roman"/>
          <w:sz w:val="24"/>
          <w:szCs w:val="24"/>
        </w:rPr>
        <w:t>Email</w:t>
      </w:r>
    </w:p>
    <w:p w:rsidR="004878FA" w:rsidRPr="00CB61CB" w:rsidRDefault="004878FA" w:rsidP="00495AF3">
      <w:pPr>
        <w:pStyle w:val="Title"/>
        <w:jc w:val="left"/>
        <w:rPr>
          <w:sz w:val="24"/>
          <w:szCs w:val="24"/>
        </w:rPr>
      </w:pPr>
    </w:p>
    <w:p w:rsidR="004878FA" w:rsidRDefault="004878FA" w:rsidP="00495AF3">
      <w:pPr>
        <w:pStyle w:val="Title"/>
        <w:jc w:val="left"/>
        <w:rPr>
          <w:sz w:val="24"/>
          <w:szCs w:val="24"/>
        </w:rPr>
      </w:pPr>
    </w:p>
    <w:p w:rsidR="00CB61CB" w:rsidRDefault="00CB61CB" w:rsidP="00495AF3">
      <w:pPr>
        <w:pStyle w:val="Title"/>
        <w:jc w:val="left"/>
        <w:rPr>
          <w:sz w:val="24"/>
          <w:szCs w:val="24"/>
        </w:rPr>
      </w:pPr>
    </w:p>
    <w:p w:rsidR="00CB61CB" w:rsidRDefault="00CB61CB" w:rsidP="00495AF3">
      <w:pPr>
        <w:pStyle w:val="Title"/>
        <w:jc w:val="left"/>
        <w:rPr>
          <w:sz w:val="24"/>
          <w:szCs w:val="24"/>
        </w:rPr>
      </w:pPr>
    </w:p>
    <w:p w:rsidR="00CB61CB" w:rsidRDefault="00CB61CB" w:rsidP="00CB61CB">
      <w:pPr>
        <w:keepNext/>
        <w:spacing w:after="0" w:line="240" w:lineRule="auto"/>
        <w:outlineLvl w:val="1"/>
        <w:rPr>
          <w:rFonts w:ascii="Times New Roman" w:eastAsia="Times New Roman" w:hAnsi="Times New Roman"/>
          <w:b/>
          <w:bCs/>
          <w:i/>
          <w:iCs/>
          <w:noProof/>
          <w:color w:val="000000" w:themeColor="text1"/>
          <w:sz w:val="28"/>
          <w:szCs w:val="28"/>
        </w:rPr>
      </w:pPr>
      <w:r>
        <w:rPr>
          <w:noProof/>
        </w:rPr>
        <w:drawing>
          <wp:anchor distT="0" distB="0" distL="114300" distR="114300" simplePos="0" relativeHeight="251659264" behindDoc="0" locked="0" layoutInCell="1" allowOverlap="1">
            <wp:simplePos x="0" y="0"/>
            <wp:positionH relativeFrom="column">
              <wp:posOffset>3305175</wp:posOffset>
            </wp:positionH>
            <wp:positionV relativeFrom="paragraph">
              <wp:posOffset>-266700</wp:posOffset>
            </wp:positionV>
            <wp:extent cx="1028700" cy="1028700"/>
            <wp:effectExtent l="1905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28700" cy="1028700"/>
                    </a:xfrm>
                    <a:prstGeom prst="rect">
                      <a:avLst/>
                    </a:prstGeom>
                    <a:solidFill>
                      <a:srgbClr val="FFFFFF"/>
                    </a:solidFill>
                  </pic:spPr>
                </pic:pic>
              </a:graphicData>
            </a:graphic>
          </wp:anchor>
        </w:drawing>
      </w:r>
      <w:r>
        <w:rPr>
          <w:rFonts w:ascii="Times New Roman" w:eastAsia="Times New Roman" w:hAnsi="Times New Roman"/>
          <w:b/>
          <w:bCs/>
          <w:i/>
          <w:iCs/>
          <w:noProof/>
          <w:color w:val="000000" w:themeColor="text1"/>
          <w:sz w:val="28"/>
          <w:szCs w:val="28"/>
        </w:rPr>
        <w:t>Core Seminars—Suffering for God’s Glory</w:t>
      </w:r>
    </w:p>
    <w:p w:rsidR="00CB61CB" w:rsidRDefault="00CB61CB" w:rsidP="00CB61CB">
      <w:pPr>
        <w:spacing w:after="0" w:line="240" w:lineRule="auto"/>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Class 11: Suffering for the Gospel</w:t>
      </w:r>
    </w:p>
    <w:p w:rsidR="00CB61CB" w:rsidRDefault="00CB61CB" w:rsidP="00CB61CB">
      <w:pPr>
        <w:spacing w:after="0" w:line="240" w:lineRule="auto"/>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8"/>
          <w:szCs w:val="28"/>
        </w:rPr>
        <w:tab/>
        <w:t xml:space="preserve">       </w:t>
      </w:r>
    </w:p>
    <w:p w:rsidR="00CB61CB" w:rsidRDefault="00CB61CB" w:rsidP="00CB61CB">
      <w:pPr>
        <w:pBdr>
          <w:bottom w:val="single" w:sz="4" w:space="1" w:color="auto"/>
        </w:pBdr>
        <w:spacing w:after="0" w:line="240" w:lineRule="auto"/>
        <w:rPr>
          <w:rFonts w:ascii="Times New Roman" w:eastAsia="Times New Roman" w:hAnsi="Times New Roman"/>
          <w:color w:val="000000" w:themeColor="text1"/>
          <w:sz w:val="24"/>
          <w:szCs w:val="24"/>
        </w:rPr>
      </w:pPr>
    </w:p>
    <w:p w:rsidR="00CB61CB" w:rsidRDefault="00CB61CB" w:rsidP="00CB61CB">
      <w:pPr>
        <w:pStyle w:val="Subtitle"/>
        <w:jc w:val="left"/>
        <w:rPr>
          <w:i/>
          <w:color w:val="000000" w:themeColor="text1"/>
          <w:szCs w:val="24"/>
        </w:rPr>
      </w:pPr>
    </w:p>
    <w:p w:rsidR="006403F0" w:rsidRPr="00CB61CB" w:rsidRDefault="00EE7D2E" w:rsidP="006403F0">
      <w:pPr>
        <w:rPr>
          <w:rFonts w:ascii="Times New Roman" w:eastAsia="Times New Roman" w:hAnsi="Times New Roman"/>
          <w:i/>
          <w:sz w:val="24"/>
          <w:szCs w:val="24"/>
        </w:rPr>
      </w:pPr>
      <w:r w:rsidRPr="00CB61CB">
        <w:rPr>
          <w:rFonts w:ascii="Times New Roman" w:eastAsia="Times New Roman" w:hAnsi="Times New Roman"/>
          <w:i/>
          <w:sz w:val="24"/>
          <w:szCs w:val="24"/>
        </w:rPr>
        <w:t>Biblical Wisdom for the Persecuted</w:t>
      </w:r>
    </w:p>
    <w:p w:rsidR="0023629A" w:rsidRPr="00CB61CB" w:rsidRDefault="0023629A" w:rsidP="00B54644">
      <w:pPr>
        <w:pStyle w:val="Subtitle"/>
        <w:jc w:val="left"/>
        <w:rPr>
          <w:b/>
          <w:szCs w:val="24"/>
        </w:rPr>
      </w:pPr>
      <w:r w:rsidRPr="00CB61CB">
        <w:rPr>
          <w:b/>
          <w:szCs w:val="24"/>
        </w:rPr>
        <w:t>Introduction</w:t>
      </w:r>
    </w:p>
    <w:p w:rsidR="000547E3" w:rsidRPr="00CB61CB" w:rsidRDefault="000547E3" w:rsidP="003549F3">
      <w:pPr>
        <w:pStyle w:val="Subtitle"/>
        <w:jc w:val="left"/>
        <w:rPr>
          <w:b/>
          <w:szCs w:val="24"/>
        </w:rPr>
      </w:pPr>
    </w:p>
    <w:p w:rsidR="00EE7D2E" w:rsidRPr="00CB61CB" w:rsidRDefault="00806D5A" w:rsidP="004878FA">
      <w:pPr>
        <w:pStyle w:val="Subtitle"/>
        <w:numPr>
          <w:ilvl w:val="0"/>
          <w:numId w:val="7"/>
        </w:numPr>
        <w:ind w:left="720"/>
        <w:jc w:val="left"/>
        <w:rPr>
          <w:b/>
          <w:szCs w:val="24"/>
        </w:rPr>
      </w:pPr>
      <w:r w:rsidRPr="00CB61CB">
        <w:rPr>
          <w:b/>
          <w:szCs w:val="24"/>
        </w:rPr>
        <w:t>What is Persecution?</w:t>
      </w:r>
    </w:p>
    <w:p w:rsidR="008F5B3E" w:rsidRPr="00CB61CB" w:rsidRDefault="008F5B3E" w:rsidP="008F5B3E">
      <w:pPr>
        <w:pStyle w:val="Subtitle"/>
        <w:ind w:left="720"/>
        <w:jc w:val="left"/>
        <w:rPr>
          <w:b/>
          <w:szCs w:val="24"/>
        </w:rPr>
      </w:pPr>
    </w:p>
    <w:p w:rsidR="008F5B3E" w:rsidRPr="00CB61CB" w:rsidRDefault="008F5B3E" w:rsidP="008F5B3E">
      <w:pPr>
        <w:pStyle w:val="Subtitle"/>
        <w:numPr>
          <w:ilvl w:val="3"/>
          <w:numId w:val="7"/>
        </w:numPr>
        <w:ind w:left="630"/>
        <w:jc w:val="left"/>
        <w:rPr>
          <w:szCs w:val="24"/>
        </w:rPr>
      </w:pPr>
      <w:r w:rsidRPr="00CB61CB">
        <w:rPr>
          <w:szCs w:val="24"/>
        </w:rPr>
        <w:t xml:space="preserve">Matthew 5:11 “Blessed are you when </w:t>
      </w:r>
      <w:r w:rsidR="00A577AA">
        <w:rPr>
          <w:szCs w:val="24"/>
        </w:rPr>
        <w:t>others revile</w:t>
      </w:r>
      <w:r w:rsidRPr="00CB61CB">
        <w:rPr>
          <w:szCs w:val="24"/>
        </w:rPr>
        <w:t xml:space="preserve"> you…</w:t>
      </w:r>
      <w:r w:rsidR="00A577AA">
        <w:rPr>
          <w:szCs w:val="24"/>
        </w:rPr>
        <w:t>on my account</w:t>
      </w:r>
      <w:r w:rsidRPr="00CB61CB">
        <w:rPr>
          <w:szCs w:val="24"/>
        </w:rPr>
        <w:t>.”</w:t>
      </w:r>
    </w:p>
    <w:p w:rsidR="008F5B3E" w:rsidRPr="00CB61CB" w:rsidRDefault="008F5B3E" w:rsidP="008F5B3E">
      <w:pPr>
        <w:pStyle w:val="Subtitle"/>
        <w:ind w:left="630"/>
        <w:jc w:val="left"/>
        <w:rPr>
          <w:szCs w:val="24"/>
        </w:rPr>
      </w:pPr>
    </w:p>
    <w:p w:rsidR="008F5B3E" w:rsidRPr="00CB61CB" w:rsidRDefault="008F5B3E" w:rsidP="008F5B3E">
      <w:pPr>
        <w:pStyle w:val="Subtitle"/>
        <w:ind w:left="630"/>
        <w:jc w:val="left"/>
        <w:rPr>
          <w:szCs w:val="24"/>
        </w:rPr>
      </w:pPr>
    </w:p>
    <w:p w:rsidR="008F5B3E" w:rsidRPr="00CB61CB" w:rsidRDefault="008F5B3E" w:rsidP="008F5B3E">
      <w:pPr>
        <w:pStyle w:val="Subtitle"/>
        <w:numPr>
          <w:ilvl w:val="3"/>
          <w:numId w:val="7"/>
        </w:numPr>
        <w:ind w:left="630"/>
        <w:jc w:val="left"/>
        <w:rPr>
          <w:szCs w:val="24"/>
        </w:rPr>
      </w:pPr>
      <w:r w:rsidRPr="00CB61CB">
        <w:rPr>
          <w:szCs w:val="24"/>
        </w:rPr>
        <w:t>John 15:19 “…</w:t>
      </w:r>
      <w:r w:rsidR="00A577AA">
        <w:rPr>
          <w:szCs w:val="24"/>
        </w:rPr>
        <w:t>but I chose you out of the world…</w:t>
      </w:r>
      <w:r w:rsidRPr="00CB61CB">
        <w:rPr>
          <w:szCs w:val="24"/>
        </w:rPr>
        <w:t xml:space="preserve">  </w:t>
      </w:r>
      <w:r w:rsidR="00A577AA">
        <w:rPr>
          <w:szCs w:val="24"/>
        </w:rPr>
        <w:t>therefore the world hates you.”</w:t>
      </w:r>
    </w:p>
    <w:p w:rsidR="008F5B3E" w:rsidRPr="00CB61CB" w:rsidRDefault="008F5B3E" w:rsidP="008F5B3E">
      <w:pPr>
        <w:pStyle w:val="Subtitle"/>
        <w:ind w:left="1440"/>
        <w:jc w:val="left"/>
        <w:rPr>
          <w:szCs w:val="24"/>
        </w:rPr>
      </w:pPr>
    </w:p>
    <w:p w:rsidR="008F5B3E" w:rsidRPr="00CB61CB" w:rsidRDefault="008F5B3E" w:rsidP="008F5B3E">
      <w:pPr>
        <w:pStyle w:val="Subtitle"/>
        <w:ind w:left="1440"/>
        <w:jc w:val="left"/>
        <w:rPr>
          <w:szCs w:val="24"/>
        </w:rPr>
      </w:pPr>
    </w:p>
    <w:p w:rsidR="008F5B3E" w:rsidRPr="00CB61CB" w:rsidRDefault="008F5B3E" w:rsidP="008F5B3E">
      <w:pPr>
        <w:pStyle w:val="Subtitle"/>
        <w:numPr>
          <w:ilvl w:val="3"/>
          <w:numId w:val="7"/>
        </w:numPr>
        <w:ind w:left="630"/>
        <w:jc w:val="left"/>
        <w:rPr>
          <w:szCs w:val="24"/>
        </w:rPr>
      </w:pPr>
      <w:r w:rsidRPr="00CB61CB">
        <w:rPr>
          <w:szCs w:val="24"/>
        </w:rPr>
        <w:t>1 Peter 4:3-4 “…</w:t>
      </w:r>
      <w:r w:rsidR="00A577AA">
        <w:rPr>
          <w:szCs w:val="24"/>
        </w:rPr>
        <w:t>they malign you</w:t>
      </w:r>
      <w:r w:rsidRPr="00CB61CB">
        <w:rPr>
          <w:szCs w:val="24"/>
        </w:rPr>
        <w:t>.”</w:t>
      </w:r>
    </w:p>
    <w:p w:rsidR="008F5B3E" w:rsidRPr="00CB61CB" w:rsidRDefault="008F5B3E" w:rsidP="008F5B3E">
      <w:pPr>
        <w:pStyle w:val="Subtitle"/>
        <w:ind w:left="630"/>
        <w:jc w:val="left"/>
        <w:rPr>
          <w:szCs w:val="24"/>
        </w:rPr>
      </w:pPr>
    </w:p>
    <w:p w:rsidR="008F5B3E" w:rsidRPr="00CB61CB" w:rsidRDefault="008F5B3E" w:rsidP="008F5B3E">
      <w:pPr>
        <w:pStyle w:val="Subtitle"/>
        <w:ind w:left="630"/>
        <w:jc w:val="left"/>
        <w:rPr>
          <w:szCs w:val="24"/>
        </w:rPr>
      </w:pPr>
    </w:p>
    <w:p w:rsidR="008F5B3E" w:rsidRPr="00CB61CB" w:rsidRDefault="008F5B3E" w:rsidP="008F5B3E">
      <w:pPr>
        <w:pStyle w:val="Subtitle"/>
        <w:numPr>
          <w:ilvl w:val="3"/>
          <w:numId w:val="7"/>
        </w:numPr>
        <w:ind w:left="630"/>
        <w:jc w:val="left"/>
        <w:rPr>
          <w:szCs w:val="24"/>
        </w:rPr>
      </w:pPr>
      <w:r w:rsidRPr="00CB61CB">
        <w:rPr>
          <w:szCs w:val="24"/>
        </w:rPr>
        <w:t>Luke21:12 “…</w:t>
      </w:r>
      <w:r w:rsidR="00A577AA">
        <w:rPr>
          <w:szCs w:val="24"/>
        </w:rPr>
        <w:t>delivering you up to the synagogues and prisons…”</w:t>
      </w:r>
    </w:p>
    <w:p w:rsidR="008F5B3E" w:rsidRPr="00CB61CB" w:rsidRDefault="008F5B3E" w:rsidP="008F5B3E">
      <w:pPr>
        <w:pStyle w:val="Subtitle"/>
        <w:ind w:left="630"/>
        <w:jc w:val="left"/>
        <w:rPr>
          <w:szCs w:val="24"/>
        </w:rPr>
      </w:pPr>
    </w:p>
    <w:p w:rsidR="008F5B3E" w:rsidRPr="00CB61CB" w:rsidRDefault="008F5B3E" w:rsidP="008F5B3E">
      <w:pPr>
        <w:pStyle w:val="Subtitle"/>
        <w:ind w:left="630"/>
        <w:jc w:val="left"/>
        <w:rPr>
          <w:szCs w:val="24"/>
        </w:rPr>
      </w:pPr>
    </w:p>
    <w:p w:rsidR="008F5B3E" w:rsidRPr="00CB61CB" w:rsidRDefault="008F5B3E" w:rsidP="008F5B3E">
      <w:pPr>
        <w:pStyle w:val="Subtitle"/>
        <w:numPr>
          <w:ilvl w:val="3"/>
          <w:numId w:val="7"/>
        </w:numPr>
        <w:ind w:left="630"/>
        <w:jc w:val="left"/>
        <w:rPr>
          <w:szCs w:val="24"/>
        </w:rPr>
      </w:pPr>
      <w:r w:rsidRPr="00CB61CB">
        <w:rPr>
          <w:szCs w:val="24"/>
        </w:rPr>
        <w:t xml:space="preserve">Acts 22:4 “I persecuted </w:t>
      </w:r>
      <w:r w:rsidR="00A577AA">
        <w:rPr>
          <w:szCs w:val="24"/>
        </w:rPr>
        <w:t>the Way to the death</w:t>
      </w:r>
      <w:r w:rsidRPr="00CB61CB">
        <w:rPr>
          <w:szCs w:val="24"/>
        </w:rPr>
        <w:t>…”</w:t>
      </w:r>
    </w:p>
    <w:p w:rsidR="008F5B3E" w:rsidRPr="00CB61CB" w:rsidRDefault="008F5B3E" w:rsidP="008F5B3E">
      <w:pPr>
        <w:pStyle w:val="Subtitle"/>
        <w:jc w:val="left"/>
        <w:rPr>
          <w:szCs w:val="24"/>
        </w:rPr>
      </w:pPr>
    </w:p>
    <w:p w:rsidR="008F5B3E" w:rsidRPr="00CB61CB" w:rsidRDefault="008F5B3E" w:rsidP="008F5B3E">
      <w:pPr>
        <w:pStyle w:val="Subtitle"/>
        <w:jc w:val="left"/>
        <w:rPr>
          <w:szCs w:val="24"/>
        </w:rPr>
      </w:pPr>
    </w:p>
    <w:p w:rsidR="008F5B3E" w:rsidRDefault="008F5B3E" w:rsidP="008F5B3E">
      <w:pPr>
        <w:pStyle w:val="Subtitle"/>
        <w:ind w:left="720"/>
        <w:jc w:val="left"/>
        <w:rPr>
          <w:b/>
          <w:szCs w:val="24"/>
        </w:rPr>
      </w:pPr>
    </w:p>
    <w:p w:rsidR="00CB61CB" w:rsidRDefault="00CB61CB" w:rsidP="008F5B3E">
      <w:pPr>
        <w:pStyle w:val="Subtitle"/>
        <w:ind w:left="720"/>
        <w:jc w:val="left"/>
        <w:rPr>
          <w:b/>
          <w:szCs w:val="24"/>
        </w:rPr>
      </w:pPr>
    </w:p>
    <w:p w:rsidR="00CB61CB" w:rsidRDefault="00CB61CB" w:rsidP="008F5B3E">
      <w:pPr>
        <w:pStyle w:val="Subtitle"/>
        <w:ind w:left="720"/>
        <w:jc w:val="left"/>
        <w:rPr>
          <w:b/>
          <w:szCs w:val="24"/>
        </w:rPr>
      </w:pPr>
    </w:p>
    <w:p w:rsidR="00CB61CB" w:rsidRPr="00CB61CB" w:rsidRDefault="00CB61CB" w:rsidP="008F5B3E">
      <w:pPr>
        <w:pStyle w:val="Subtitle"/>
        <w:ind w:left="720"/>
        <w:jc w:val="left"/>
        <w:rPr>
          <w:b/>
          <w:szCs w:val="24"/>
        </w:rPr>
      </w:pPr>
    </w:p>
    <w:p w:rsidR="008F5B3E" w:rsidRPr="00CB61CB" w:rsidRDefault="008F5B3E" w:rsidP="008F5B3E">
      <w:pPr>
        <w:pStyle w:val="Subtitle"/>
        <w:ind w:left="720"/>
        <w:jc w:val="left"/>
        <w:rPr>
          <w:b/>
          <w:szCs w:val="24"/>
        </w:rPr>
      </w:pPr>
    </w:p>
    <w:p w:rsidR="008F5B3E" w:rsidRPr="00CB61CB" w:rsidRDefault="008F5B3E" w:rsidP="008F5B3E">
      <w:pPr>
        <w:pStyle w:val="Subtitle"/>
        <w:ind w:left="720"/>
        <w:jc w:val="left"/>
        <w:rPr>
          <w:b/>
          <w:szCs w:val="24"/>
        </w:rPr>
      </w:pPr>
    </w:p>
    <w:p w:rsidR="008F5B3E" w:rsidRDefault="008F5B3E" w:rsidP="008F5B3E">
      <w:pPr>
        <w:pStyle w:val="Subtitle"/>
        <w:ind w:left="720"/>
        <w:jc w:val="left"/>
        <w:rPr>
          <w:b/>
          <w:szCs w:val="24"/>
        </w:rPr>
      </w:pPr>
    </w:p>
    <w:p w:rsidR="00A577AA" w:rsidRPr="00CB61CB" w:rsidRDefault="00A577AA" w:rsidP="008F5B3E">
      <w:pPr>
        <w:pStyle w:val="Subtitle"/>
        <w:ind w:left="720"/>
        <w:jc w:val="left"/>
        <w:rPr>
          <w:b/>
          <w:szCs w:val="24"/>
        </w:rPr>
      </w:pPr>
    </w:p>
    <w:p w:rsidR="008F5B3E" w:rsidRPr="00CB61CB" w:rsidRDefault="008F5B3E" w:rsidP="008F5B3E">
      <w:pPr>
        <w:pStyle w:val="Subtitle"/>
        <w:ind w:left="720"/>
        <w:jc w:val="left"/>
        <w:rPr>
          <w:b/>
          <w:szCs w:val="24"/>
        </w:rPr>
      </w:pPr>
    </w:p>
    <w:p w:rsidR="00806D5A" w:rsidRPr="00CB61CB" w:rsidRDefault="00806D5A" w:rsidP="004878FA">
      <w:pPr>
        <w:pStyle w:val="Subtitle"/>
        <w:numPr>
          <w:ilvl w:val="0"/>
          <w:numId w:val="7"/>
        </w:numPr>
        <w:ind w:left="720"/>
        <w:jc w:val="left"/>
        <w:rPr>
          <w:b/>
          <w:szCs w:val="24"/>
        </w:rPr>
      </w:pPr>
      <w:r w:rsidRPr="00CB61CB">
        <w:rPr>
          <w:b/>
          <w:szCs w:val="24"/>
        </w:rPr>
        <w:lastRenderedPageBreak/>
        <w:t>Why is it important for us to persevere?</w:t>
      </w:r>
    </w:p>
    <w:p w:rsidR="008F5B3E" w:rsidRPr="00CB61CB" w:rsidRDefault="008F5B3E" w:rsidP="008F5B3E">
      <w:pPr>
        <w:pStyle w:val="Subtitle"/>
        <w:jc w:val="left"/>
        <w:rPr>
          <w:b/>
          <w:szCs w:val="24"/>
        </w:rPr>
      </w:pPr>
    </w:p>
    <w:p w:rsidR="008F5B3E" w:rsidRPr="00CB61CB" w:rsidRDefault="008F5B3E" w:rsidP="008F5B3E">
      <w:pPr>
        <w:pStyle w:val="Subtitle"/>
        <w:jc w:val="left"/>
        <w:rPr>
          <w:i/>
          <w:szCs w:val="24"/>
        </w:rPr>
      </w:pPr>
      <w:r w:rsidRPr="00CB61CB">
        <w:rPr>
          <w:i/>
          <w:szCs w:val="24"/>
        </w:rPr>
        <w:t>A review of God’s revealed purposes for suffering…</w:t>
      </w:r>
    </w:p>
    <w:p w:rsidR="008F5B3E" w:rsidRPr="00CB61CB" w:rsidRDefault="008F5B3E" w:rsidP="008F5B3E">
      <w:pPr>
        <w:pStyle w:val="Subtitle"/>
        <w:jc w:val="left"/>
        <w:rPr>
          <w:i/>
          <w:szCs w:val="24"/>
        </w:rPr>
      </w:pPr>
    </w:p>
    <w:p w:rsidR="008F5B3E" w:rsidRPr="00CB61CB" w:rsidRDefault="008F5B3E" w:rsidP="008F5B3E">
      <w:pPr>
        <w:pStyle w:val="Subtitle"/>
        <w:numPr>
          <w:ilvl w:val="3"/>
          <w:numId w:val="7"/>
        </w:numPr>
        <w:ind w:left="450"/>
        <w:jc w:val="left"/>
        <w:rPr>
          <w:szCs w:val="24"/>
        </w:rPr>
      </w:pPr>
      <w:r w:rsidRPr="00CB61CB">
        <w:rPr>
          <w:szCs w:val="24"/>
        </w:rPr>
        <w:t>Because it’s a normal part of following Jesus.</w:t>
      </w:r>
    </w:p>
    <w:p w:rsidR="008F5B3E" w:rsidRPr="00CB61CB" w:rsidRDefault="008F5B3E" w:rsidP="008F5B3E">
      <w:pPr>
        <w:pStyle w:val="Subtitle"/>
        <w:ind w:left="450"/>
        <w:jc w:val="left"/>
        <w:rPr>
          <w:szCs w:val="24"/>
        </w:rPr>
      </w:pPr>
    </w:p>
    <w:p w:rsidR="008F5B3E" w:rsidRPr="00CB61CB" w:rsidRDefault="008F5B3E" w:rsidP="008F5B3E">
      <w:pPr>
        <w:pStyle w:val="Subtitle"/>
        <w:ind w:left="450"/>
        <w:jc w:val="left"/>
        <w:rPr>
          <w:szCs w:val="24"/>
        </w:rPr>
      </w:pPr>
      <w:r w:rsidRPr="00CB61CB">
        <w:rPr>
          <w:b/>
          <w:szCs w:val="24"/>
        </w:rPr>
        <w:t>2 Tim. 3:12</w:t>
      </w:r>
      <w:r w:rsidRPr="00CB61CB">
        <w:rPr>
          <w:szCs w:val="24"/>
        </w:rPr>
        <w:t xml:space="preserve"> “</w:t>
      </w:r>
      <w:r w:rsidR="00A577AA">
        <w:rPr>
          <w:szCs w:val="24"/>
        </w:rPr>
        <w:t>Indeed, all who desire to live a godly life in Christ Jesus will be persecuted</w:t>
      </w:r>
      <w:r w:rsidRPr="00CB61CB">
        <w:rPr>
          <w:szCs w:val="24"/>
        </w:rPr>
        <w:t>.”</w:t>
      </w:r>
    </w:p>
    <w:p w:rsidR="008F5B3E" w:rsidRPr="00CB61CB" w:rsidRDefault="008F5B3E" w:rsidP="008F5B3E">
      <w:pPr>
        <w:pStyle w:val="Subtitle"/>
        <w:ind w:left="450"/>
        <w:jc w:val="left"/>
        <w:rPr>
          <w:szCs w:val="24"/>
        </w:rPr>
      </w:pPr>
    </w:p>
    <w:p w:rsidR="008F5B3E" w:rsidRPr="00CB61CB" w:rsidRDefault="008F5B3E" w:rsidP="008F5B3E">
      <w:pPr>
        <w:pStyle w:val="Subtitle"/>
        <w:ind w:left="450"/>
        <w:jc w:val="left"/>
        <w:rPr>
          <w:szCs w:val="24"/>
        </w:rPr>
      </w:pPr>
      <w:r w:rsidRPr="00CB61CB">
        <w:rPr>
          <w:b/>
          <w:szCs w:val="24"/>
        </w:rPr>
        <w:t>Gal. 5:11</w:t>
      </w:r>
      <w:r w:rsidRPr="00CB61CB">
        <w:rPr>
          <w:szCs w:val="24"/>
        </w:rPr>
        <w:t xml:space="preserve"> “…the offense of the cross.”</w:t>
      </w:r>
    </w:p>
    <w:p w:rsidR="008F5B3E" w:rsidRPr="00CB61CB" w:rsidRDefault="008F5B3E" w:rsidP="008F5B3E">
      <w:pPr>
        <w:pStyle w:val="Subtitle"/>
        <w:ind w:left="450"/>
        <w:jc w:val="left"/>
        <w:rPr>
          <w:szCs w:val="24"/>
        </w:rPr>
      </w:pPr>
    </w:p>
    <w:p w:rsidR="008F5B3E" w:rsidRPr="00CB61CB" w:rsidRDefault="008F5B3E" w:rsidP="008F5B3E">
      <w:pPr>
        <w:pStyle w:val="Subtitle"/>
        <w:ind w:left="450"/>
        <w:jc w:val="left"/>
        <w:rPr>
          <w:szCs w:val="24"/>
        </w:rPr>
      </w:pPr>
      <w:r w:rsidRPr="00CB61CB">
        <w:rPr>
          <w:b/>
          <w:szCs w:val="24"/>
        </w:rPr>
        <w:t>Mark 8:34-38</w:t>
      </w:r>
      <w:r w:rsidRPr="00CB61CB">
        <w:rPr>
          <w:szCs w:val="24"/>
        </w:rPr>
        <w:t xml:space="preserve"> “Then he called the crowd to him along with his disciples and said: “If anyone would come after me, he must deny himself and take up his cross and follow me.</w:t>
      </w:r>
      <w:r w:rsidRPr="00CB61CB">
        <w:rPr>
          <w:szCs w:val="24"/>
          <w:vertAlign w:val="superscript"/>
        </w:rPr>
        <w:t xml:space="preserve"> </w:t>
      </w:r>
      <w:r w:rsidRPr="00CB61CB">
        <w:rPr>
          <w:szCs w:val="24"/>
        </w:rPr>
        <w:t xml:space="preserve"> For whoever wants to save his life will lose it, but whoever loses his life for me and for the gospel will save it.  What good is it for a man to gain the whole world, yet forfeit his soul?  Or what can a man give in exchange for his soul?  If anyone is ashamed of me and my words in this adulterous and sinful generation, the Son of Man will be ashamed of him when he comes in his Father’s glory with the holy angels.”  </w:t>
      </w:r>
    </w:p>
    <w:p w:rsidR="008F5B3E" w:rsidRPr="00CB61CB" w:rsidRDefault="008F5B3E" w:rsidP="008F5B3E">
      <w:pPr>
        <w:pStyle w:val="Subtitle"/>
        <w:ind w:left="450"/>
        <w:jc w:val="left"/>
        <w:rPr>
          <w:szCs w:val="24"/>
        </w:rPr>
      </w:pPr>
    </w:p>
    <w:p w:rsidR="008F5B3E" w:rsidRPr="00CB61CB" w:rsidRDefault="008F5B3E" w:rsidP="008F5B3E">
      <w:pPr>
        <w:pStyle w:val="Subtitle"/>
        <w:ind w:left="450"/>
        <w:jc w:val="left"/>
        <w:rPr>
          <w:szCs w:val="24"/>
        </w:rPr>
      </w:pPr>
    </w:p>
    <w:p w:rsidR="008F5B3E" w:rsidRPr="00CB61CB" w:rsidRDefault="008F5B3E" w:rsidP="008F5B3E">
      <w:pPr>
        <w:pStyle w:val="Subtitle"/>
        <w:ind w:left="450"/>
        <w:jc w:val="left"/>
        <w:rPr>
          <w:szCs w:val="24"/>
        </w:rPr>
      </w:pPr>
    </w:p>
    <w:p w:rsidR="008F5B3E" w:rsidRPr="00CB61CB" w:rsidRDefault="008F5B3E" w:rsidP="008F5B3E">
      <w:pPr>
        <w:pStyle w:val="Subtitle"/>
        <w:ind w:left="450"/>
        <w:jc w:val="left"/>
        <w:rPr>
          <w:szCs w:val="24"/>
        </w:rPr>
      </w:pPr>
    </w:p>
    <w:p w:rsidR="008F5B3E" w:rsidRPr="00CB61CB" w:rsidRDefault="008F5B3E" w:rsidP="008F5B3E">
      <w:pPr>
        <w:pStyle w:val="Subtitle"/>
        <w:numPr>
          <w:ilvl w:val="3"/>
          <w:numId w:val="7"/>
        </w:numPr>
        <w:ind w:left="450"/>
        <w:jc w:val="left"/>
        <w:rPr>
          <w:szCs w:val="24"/>
        </w:rPr>
      </w:pPr>
      <w:r w:rsidRPr="00CB61CB">
        <w:rPr>
          <w:szCs w:val="24"/>
        </w:rPr>
        <w:t>To glorify God</w:t>
      </w:r>
    </w:p>
    <w:p w:rsidR="008F5B3E" w:rsidRPr="00CB61CB" w:rsidRDefault="008F5B3E" w:rsidP="008F5B3E">
      <w:pPr>
        <w:pStyle w:val="Subtitle"/>
        <w:ind w:left="450"/>
        <w:jc w:val="left"/>
        <w:rPr>
          <w:szCs w:val="24"/>
        </w:rPr>
      </w:pPr>
    </w:p>
    <w:p w:rsidR="008F5B3E" w:rsidRPr="00CB61CB" w:rsidRDefault="008F5B3E" w:rsidP="008F5B3E">
      <w:pPr>
        <w:pStyle w:val="Subtitle"/>
        <w:ind w:left="450"/>
        <w:jc w:val="left"/>
        <w:rPr>
          <w:szCs w:val="24"/>
        </w:rPr>
      </w:pPr>
      <w:r w:rsidRPr="00CB61CB">
        <w:rPr>
          <w:b/>
          <w:szCs w:val="24"/>
        </w:rPr>
        <w:t>Colossians 1:</w:t>
      </w:r>
      <w:r w:rsidR="005462DF" w:rsidRPr="00CB61CB">
        <w:rPr>
          <w:b/>
          <w:szCs w:val="24"/>
        </w:rPr>
        <w:t xml:space="preserve">24 </w:t>
      </w:r>
      <w:r w:rsidR="005462DF" w:rsidRPr="00CB61CB">
        <w:rPr>
          <w:szCs w:val="24"/>
        </w:rPr>
        <w:t>“</w:t>
      </w:r>
      <w:r w:rsidR="005462DF" w:rsidRPr="00CB61CB">
        <w:rPr>
          <w:szCs w:val="24"/>
          <w:vertAlign w:val="superscript"/>
        </w:rPr>
        <w:t>“</w:t>
      </w:r>
      <w:r w:rsidR="005462DF" w:rsidRPr="00CB61CB">
        <w:rPr>
          <w:szCs w:val="24"/>
        </w:rPr>
        <w:t xml:space="preserve">Now I rejoice in </w:t>
      </w:r>
      <w:r w:rsidR="00167D5C">
        <w:rPr>
          <w:szCs w:val="24"/>
        </w:rPr>
        <w:t>my sufferings for your sake, and in my flesh I am filling up what is lacking in Christ’s affliction for the sake of his body, that is, the church</w:t>
      </w:r>
      <w:r w:rsidR="005462DF" w:rsidRPr="00CB61CB">
        <w:rPr>
          <w:szCs w:val="24"/>
        </w:rPr>
        <w:t>.”</w:t>
      </w:r>
    </w:p>
    <w:p w:rsidR="008F5B3E" w:rsidRPr="00CB61CB" w:rsidRDefault="008F5B3E" w:rsidP="008F5B3E">
      <w:pPr>
        <w:pStyle w:val="Subtitle"/>
        <w:ind w:left="720"/>
        <w:jc w:val="left"/>
        <w:rPr>
          <w:b/>
          <w:szCs w:val="24"/>
        </w:rPr>
      </w:pPr>
    </w:p>
    <w:p w:rsidR="008F5B3E" w:rsidRPr="00CB61CB" w:rsidRDefault="008F5B3E" w:rsidP="008F5B3E">
      <w:pPr>
        <w:pStyle w:val="Subtitle"/>
        <w:ind w:left="720"/>
        <w:jc w:val="left"/>
        <w:rPr>
          <w:b/>
          <w:szCs w:val="24"/>
        </w:rPr>
      </w:pPr>
    </w:p>
    <w:p w:rsidR="00806D5A" w:rsidRPr="00CB61CB" w:rsidRDefault="00806D5A" w:rsidP="00A6122B">
      <w:pPr>
        <w:pStyle w:val="Subtitle"/>
        <w:numPr>
          <w:ilvl w:val="0"/>
          <w:numId w:val="7"/>
        </w:numPr>
        <w:ind w:left="720"/>
        <w:jc w:val="left"/>
        <w:rPr>
          <w:b/>
          <w:szCs w:val="24"/>
        </w:rPr>
      </w:pPr>
      <w:r w:rsidRPr="00CB61CB">
        <w:rPr>
          <w:b/>
          <w:szCs w:val="24"/>
        </w:rPr>
        <w:t>How can I be faithful in persecution</w:t>
      </w:r>
    </w:p>
    <w:p w:rsidR="00A6122B" w:rsidRPr="00CB61CB" w:rsidRDefault="00A6122B" w:rsidP="00A6122B">
      <w:pPr>
        <w:pStyle w:val="Subtitle"/>
        <w:ind w:left="720"/>
        <w:jc w:val="left"/>
        <w:rPr>
          <w:b/>
          <w:szCs w:val="24"/>
        </w:rPr>
      </w:pPr>
    </w:p>
    <w:p w:rsidR="00A6122B" w:rsidRPr="00CB61CB" w:rsidRDefault="00A6122B" w:rsidP="00A6122B">
      <w:pPr>
        <w:tabs>
          <w:tab w:val="left" w:pos="630"/>
        </w:tabs>
        <w:ind w:left="270"/>
        <w:rPr>
          <w:rFonts w:ascii="Times New Roman" w:hAnsi="Times New Roman"/>
          <w:sz w:val="24"/>
          <w:szCs w:val="24"/>
        </w:rPr>
      </w:pPr>
      <w:r w:rsidRPr="00CB61CB">
        <w:rPr>
          <w:rFonts w:ascii="Times New Roman" w:hAnsi="Times New Roman"/>
          <w:sz w:val="24"/>
          <w:szCs w:val="24"/>
        </w:rPr>
        <w:t>1.</w:t>
      </w:r>
      <w:r w:rsidRPr="00CB61CB">
        <w:rPr>
          <w:rFonts w:ascii="Times New Roman" w:hAnsi="Times New Roman"/>
          <w:sz w:val="24"/>
          <w:szCs w:val="24"/>
        </w:rPr>
        <w:tab/>
        <w:t>How does this suffering challenge my view of who God is?</w:t>
      </w:r>
    </w:p>
    <w:p w:rsidR="00A6122B" w:rsidRPr="00CB61CB" w:rsidRDefault="00A6122B" w:rsidP="00A6122B">
      <w:pPr>
        <w:tabs>
          <w:tab w:val="left" w:pos="630"/>
        </w:tabs>
        <w:ind w:left="270"/>
        <w:rPr>
          <w:rFonts w:ascii="Times New Roman" w:hAnsi="Times New Roman"/>
          <w:sz w:val="24"/>
          <w:szCs w:val="24"/>
        </w:rPr>
      </w:pPr>
      <w:r w:rsidRPr="00CB61CB">
        <w:rPr>
          <w:rFonts w:ascii="Times New Roman" w:hAnsi="Times New Roman"/>
          <w:sz w:val="24"/>
          <w:szCs w:val="24"/>
        </w:rPr>
        <w:t>2.</w:t>
      </w:r>
      <w:r w:rsidRPr="00CB61CB">
        <w:rPr>
          <w:rFonts w:ascii="Times New Roman" w:hAnsi="Times New Roman"/>
          <w:sz w:val="24"/>
          <w:szCs w:val="24"/>
        </w:rPr>
        <w:tab/>
        <w:t>What am I tempted to trust in other than God?</w:t>
      </w:r>
    </w:p>
    <w:p w:rsidR="00A6122B" w:rsidRPr="00CB61CB" w:rsidRDefault="00A6122B" w:rsidP="00A6122B">
      <w:pPr>
        <w:tabs>
          <w:tab w:val="left" w:pos="630"/>
        </w:tabs>
        <w:ind w:left="270"/>
        <w:rPr>
          <w:rFonts w:ascii="Times New Roman" w:hAnsi="Times New Roman"/>
          <w:sz w:val="24"/>
          <w:szCs w:val="24"/>
        </w:rPr>
      </w:pPr>
      <w:r w:rsidRPr="00CB61CB">
        <w:rPr>
          <w:rFonts w:ascii="Times New Roman" w:hAnsi="Times New Roman"/>
          <w:sz w:val="24"/>
          <w:szCs w:val="24"/>
        </w:rPr>
        <w:t>3.</w:t>
      </w:r>
      <w:r w:rsidRPr="00CB61CB">
        <w:rPr>
          <w:rFonts w:ascii="Times New Roman" w:hAnsi="Times New Roman"/>
          <w:sz w:val="24"/>
          <w:szCs w:val="24"/>
        </w:rPr>
        <w:tab/>
        <w:t>How can I fight for faith?</w:t>
      </w:r>
    </w:p>
    <w:p w:rsidR="00A6122B" w:rsidRPr="00CB61CB" w:rsidRDefault="00A6122B" w:rsidP="00A6122B">
      <w:pPr>
        <w:tabs>
          <w:tab w:val="left" w:pos="630"/>
        </w:tabs>
        <w:ind w:left="270"/>
        <w:rPr>
          <w:rFonts w:ascii="Times New Roman" w:hAnsi="Times New Roman"/>
          <w:sz w:val="24"/>
          <w:szCs w:val="24"/>
        </w:rPr>
      </w:pPr>
      <w:r w:rsidRPr="00CB61CB">
        <w:rPr>
          <w:rFonts w:ascii="Times New Roman" w:hAnsi="Times New Roman"/>
          <w:sz w:val="24"/>
          <w:szCs w:val="24"/>
        </w:rPr>
        <w:t>4.</w:t>
      </w:r>
      <w:r w:rsidRPr="00CB61CB">
        <w:rPr>
          <w:rFonts w:ascii="Times New Roman" w:hAnsi="Times New Roman"/>
          <w:sz w:val="24"/>
          <w:szCs w:val="24"/>
        </w:rPr>
        <w:tab/>
        <w:t>How can conduct myself so that God is glorified in my life through this difficult time?</w:t>
      </w:r>
    </w:p>
    <w:p w:rsidR="00A6122B" w:rsidRPr="00CB61CB" w:rsidRDefault="00A6122B" w:rsidP="005462DF">
      <w:pPr>
        <w:numPr>
          <w:ilvl w:val="0"/>
          <w:numId w:val="13"/>
        </w:numPr>
        <w:tabs>
          <w:tab w:val="left" w:pos="630"/>
        </w:tabs>
        <w:ind w:left="540"/>
        <w:rPr>
          <w:rFonts w:ascii="Times New Roman" w:hAnsi="Times New Roman"/>
          <w:sz w:val="24"/>
          <w:szCs w:val="24"/>
        </w:rPr>
      </w:pPr>
      <w:r w:rsidRPr="00CB61CB">
        <w:rPr>
          <w:rFonts w:ascii="Times New Roman" w:hAnsi="Times New Roman"/>
          <w:sz w:val="24"/>
          <w:szCs w:val="24"/>
        </w:rPr>
        <w:t>Rejoice knowing your reward is great.</w:t>
      </w:r>
    </w:p>
    <w:p w:rsidR="005462DF" w:rsidRPr="00CB61CB" w:rsidRDefault="005462DF" w:rsidP="005462DF">
      <w:pPr>
        <w:tabs>
          <w:tab w:val="left" w:pos="630"/>
        </w:tabs>
        <w:ind w:left="540"/>
        <w:rPr>
          <w:rFonts w:ascii="Times New Roman" w:hAnsi="Times New Roman"/>
          <w:sz w:val="24"/>
          <w:szCs w:val="24"/>
        </w:rPr>
      </w:pPr>
      <w:r w:rsidRPr="00CB61CB">
        <w:rPr>
          <w:rFonts w:ascii="Times New Roman" w:hAnsi="Times New Roman"/>
          <w:b/>
          <w:sz w:val="24"/>
          <w:szCs w:val="24"/>
        </w:rPr>
        <w:t>John 13:3-4</w:t>
      </w:r>
      <w:r w:rsidR="00167D5C">
        <w:rPr>
          <w:rFonts w:ascii="Times New Roman" w:hAnsi="Times New Roman"/>
          <w:sz w:val="24"/>
          <w:szCs w:val="24"/>
        </w:rPr>
        <w:t xml:space="preserve"> “</w:t>
      </w:r>
      <w:r w:rsidR="00167D5C" w:rsidRPr="00167D5C">
        <w:rPr>
          <w:rFonts w:ascii="Times New Roman" w:hAnsi="Times New Roman"/>
          <w:sz w:val="24"/>
          <w:szCs w:val="24"/>
        </w:rPr>
        <w:t xml:space="preserve">Jesus, knowing that the Father had given all things into his hands, and that he had come from God and was going back to God, rose from supper. He laid aside his outer garments, and taking a </w:t>
      </w:r>
      <w:r w:rsidR="00167D5C">
        <w:rPr>
          <w:rFonts w:ascii="Times New Roman" w:hAnsi="Times New Roman"/>
          <w:sz w:val="24"/>
          <w:szCs w:val="24"/>
        </w:rPr>
        <w:t>towel, tied it around his waist.”</w:t>
      </w:r>
    </w:p>
    <w:p w:rsidR="005462DF" w:rsidRPr="00CB61CB" w:rsidRDefault="005462DF" w:rsidP="005462DF">
      <w:pPr>
        <w:tabs>
          <w:tab w:val="left" w:pos="630"/>
        </w:tabs>
        <w:ind w:left="540"/>
        <w:rPr>
          <w:rFonts w:ascii="Times New Roman" w:hAnsi="Times New Roman"/>
          <w:sz w:val="24"/>
          <w:szCs w:val="24"/>
        </w:rPr>
      </w:pPr>
      <w:r w:rsidRPr="00CB61CB">
        <w:rPr>
          <w:rFonts w:ascii="Times New Roman" w:hAnsi="Times New Roman"/>
          <w:b/>
          <w:sz w:val="24"/>
          <w:szCs w:val="24"/>
        </w:rPr>
        <w:t>Philippians 2:12 “</w:t>
      </w:r>
      <w:r w:rsidRPr="00CB61CB">
        <w:rPr>
          <w:rFonts w:ascii="Times New Roman" w:hAnsi="Times New Roman"/>
          <w:sz w:val="24"/>
          <w:szCs w:val="24"/>
        </w:rPr>
        <w:t>Therefore, my dear friends, as you have always obeyed—“</w:t>
      </w:r>
    </w:p>
    <w:p w:rsidR="00A6122B" w:rsidRPr="00CB61CB" w:rsidRDefault="00A6122B" w:rsidP="005462DF">
      <w:pPr>
        <w:numPr>
          <w:ilvl w:val="0"/>
          <w:numId w:val="13"/>
        </w:numPr>
        <w:tabs>
          <w:tab w:val="left" w:pos="540"/>
        </w:tabs>
        <w:ind w:left="540"/>
        <w:rPr>
          <w:rFonts w:ascii="Times New Roman" w:hAnsi="Times New Roman"/>
          <w:sz w:val="24"/>
          <w:szCs w:val="24"/>
        </w:rPr>
      </w:pPr>
      <w:r w:rsidRPr="00CB61CB">
        <w:rPr>
          <w:rFonts w:ascii="Times New Roman" w:hAnsi="Times New Roman"/>
          <w:sz w:val="24"/>
          <w:szCs w:val="24"/>
        </w:rPr>
        <w:t>Rejoice in a greater assurance</w:t>
      </w:r>
    </w:p>
    <w:p w:rsidR="005462DF" w:rsidRPr="00CB61CB" w:rsidRDefault="005462DF" w:rsidP="005462DF">
      <w:pPr>
        <w:tabs>
          <w:tab w:val="left" w:pos="540"/>
        </w:tabs>
        <w:ind w:left="540"/>
        <w:rPr>
          <w:rFonts w:ascii="Times New Roman" w:hAnsi="Times New Roman"/>
          <w:sz w:val="24"/>
          <w:szCs w:val="24"/>
        </w:rPr>
      </w:pPr>
      <w:r w:rsidRPr="00CB61CB">
        <w:rPr>
          <w:rFonts w:ascii="Times New Roman" w:hAnsi="Times New Roman"/>
          <w:b/>
          <w:sz w:val="24"/>
          <w:szCs w:val="24"/>
        </w:rPr>
        <w:t xml:space="preserve">1 Peter 1:6-7 </w:t>
      </w:r>
      <w:r w:rsidRPr="00CB61CB">
        <w:rPr>
          <w:rFonts w:ascii="Times New Roman" w:hAnsi="Times New Roman"/>
          <w:sz w:val="24"/>
          <w:szCs w:val="24"/>
        </w:rPr>
        <w:t>“</w:t>
      </w:r>
      <w:r w:rsidR="00167D5C" w:rsidRPr="00167D5C">
        <w:rPr>
          <w:rFonts w:ascii="Times New Roman" w:hAnsi="Times New Roman"/>
          <w:sz w:val="24"/>
          <w:szCs w:val="24"/>
        </w:rPr>
        <w:t>In this you rejoice, though now for a little while, if necessary, you have been grieved by various trials, so that the tested genuineness of your faith—more precious than gold that perishes though it is tested by fire—may be found to result in praise and glory and honor at the revelation of Jesus Christ</w:t>
      </w:r>
      <w:r w:rsidR="00167D5C">
        <w:rPr>
          <w:rFonts w:ascii="Times New Roman" w:hAnsi="Times New Roman"/>
          <w:sz w:val="24"/>
          <w:szCs w:val="24"/>
        </w:rPr>
        <w:t>”</w:t>
      </w:r>
      <w:bookmarkStart w:id="0" w:name="_GoBack"/>
      <w:bookmarkEnd w:id="0"/>
    </w:p>
    <w:p w:rsidR="00A6122B" w:rsidRPr="00CB61CB" w:rsidRDefault="00A6122B" w:rsidP="005462DF">
      <w:pPr>
        <w:numPr>
          <w:ilvl w:val="0"/>
          <w:numId w:val="13"/>
        </w:numPr>
        <w:tabs>
          <w:tab w:val="left" w:pos="630"/>
        </w:tabs>
        <w:ind w:left="540"/>
        <w:rPr>
          <w:rFonts w:ascii="Times New Roman" w:hAnsi="Times New Roman"/>
          <w:sz w:val="24"/>
          <w:szCs w:val="24"/>
        </w:rPr>
      </w:pPr>
      <w:r w:rsidRPr="00CB61CB">
        <w:rPr>
          <w:rFonts w:ascii="Times New Roman" w:hAnsi="Times New Roman"/>
          <w:sz w:val="24"/>
          <w:szCs w:val="24"/>
        </w:rPr>
        <w:t>Rejoice In knowing how Christ has loved you.</w:t>
      </w:r>
    </w:p>
    <w:p w:rsidR="005462DF" w:rsidRPr="00CB61CB" w:rsidRDefault="005462DF" w:rsidP="005462DF">
      <w:pPr>
        <w:tabs>
          <w:tab w:val="left" w:pos="630"/>
        </w:tabs>
        <w:ind w:left="540"/>
        <w:rPr>
          <w:rFonts w:ascii="Times New Roman" w:hAnsi="Times New Roman"/>
          <w:sz w:val="24"/>
          <w:szCs w:val="24"/>
        </w:rPr>
      </w:pPr>
      <w:r w:rsidRPr="00CB61CB">
        <w:rPr>
          <w:rFonts w:ascii="Times New Roman" w:hAnsi="Times New Roman"/>
          <w:b/>
          <w:sz w:val="24"/>
          <w:szCs w:val="24"/>
        </w:rPr>
        <w:t>Romans 8:31-32</w:t>
      </w:r>
      <w:r w:rsidRPr="00CB61CB">
        <w:rPr>
          <w:rFonts w:ascii="Times New Roman" w:hAnsi="Times New Roman"/>
          <w:sz w:val="24"/>
          <w:szCs w:val="24"/>
        </w:rPr>
        <w:t xml:space="preserve"> </w:t>
      </w:r>
      <w:r w:rsidRPr="00CB61CB">
        <w:rPr>
          <w:rFonts w:ascii="Times New Roman" w:hAnsi="Times New Roman"/>
          <w:i/>
          <w:sz w:val="24"/>
          <w:szCs w:val="24"/>
        </w:rPr>
        <w:t>“</w:t>
      </w:r>
      <w:r w:rsidRPr="00CB61CB">
        <w:rPr>
          <w:rFonts w:ascii="Times New Roman" w:hAnsi="Times New Roman"/>
          <w:sz w:val="24"/>
          <w:szCs w:val="24"/>
        </w:rPr>
        <w:t xml:space="preserve">What, then, shall we say in response to this? If God is for us, who can be against us?  </w:t>
      </w:r>
      <w:r w:rsidRPr="00CB61CB">
        <w:rPr>
          <w:rFonts w:ascii="Times New Roman" w:hAnsi="Times New Roman"/>
          <w:sz w:val="24"/>
          <w:szCs w:val="24"/>
          <w:vertAlign w:val="superscript"/>
        </w:rPr>
        <w:t xml:space="preserve"> </w:t>
      </w:r>
      <w:r w:rsidRPr="00CB61CB">
        <w:rPr>
          <w:rFonts w:ascii="Times New Roman" w:hAnsi="Times New Roman"/>
          <w:sz w:val="24"/>
          <w:szCs w:val="24"/>
        </w:rPr>
        <w:t>He who did not spare his own Son, but gave him up for us all—how will he not also, along with him, graciously give us all things?”</w:t>
      </w:r>
    </w:p>
    <w:p w:rsidR="004878FA" w:rsidRPr="00CB61CB" w:rsidRDefault="00BC773E" w:rsidP="004878FA">
      <w:pPr>
        <w:pStyle w:val="Subtitle"/>
        <w:numPr>
          <w:ilvl w:val="0"/>
          <w:numId w:val="7"/>
        </w:numPr>
        <w:ind w:left="720"/>
        <w:jc w:val="left"/>
        <w:rPr>
          <w:b/>
          <w:szCs w:val="24"/>
        </w:rPr>
      </w:pPr>
      <w:r w:rsidRPr="00CB61CB">
        <w:rPr>
          <w:b/>
          <w:szCs w:val="24"/>
        </w:rPr>
        <w:t xml:space="preserve">Conclusion </w:t>
      </w:r>
    </w:p>
    <w:sectPr w:rsidR="004878FA" w:rsidRPr="00CB61CB" w:rsidSect="00CB61CB">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D3C" w:rsidRDefault="00F03D3C" w:rsidP="006403F0">
      <w:pPr>
        <w:spacing w:after="0" w:line="240" w:lineRule="auto"/>
      </w:pPr>
      <w:r>
        <w:separator/>
      </w:r>
    </w:p>
  </w:endnote>
  <w:endnote w:type="continuationSeparator" w:id="0">
    <w:p w:rsidR="00F03D3C" w:rsidRDefault="00F03D3C" w:rsidP="0064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D3C" w:rsidRDefault="00F03D3C" w:rsidP="006403F0">
      <w:pPr>
        <w:spacing w:after="0" w:line="240" w:lineRule="auto"/>
      </w:pPr>
      <w:r>
        <w:separator/>
      </w:r>
    </w:p>
  </w:footnote>
  <w:footnote w:type="continuationSeparator" w:id="0">
    <w:p w:rsidR="00F03D3C" w:rsidRDefault="00F03D3C" w:rsidP="00640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18B"/>
    <w:multiLevelType w:val="hybridMultilevel"/>
    <w:tmpl w:val="5E2C2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102B5D"/>
    <w:multiLevelType w:val="hybridMultilevel"/>
    <w:tmpl w:val="8CB20B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53404DF"/>
    <w:multiLevelType w:val="hybridMultilevel"/>
    <w:tmpl w:val="5492E054"/>
    <w:lvl w:ilvl="0" w:tplc="8B6C36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7" w15:restartNumberingAfterBreak="0">
    <w:nsid w:val="2E263533"/>
    <w:multiLevelType w:val="hybridMultilevel"/>
    <w:tmpl w:val="2BB87D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F3DC7"/>
    <w:multiLevelType w:val="hybridMultilevel"/>
    <w:tmpl w:val="6FDA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21C27"/>
    <w:multiLevelType w:val="hybridMultilevel"/>
    <w:tmpl w:val="E1AE6B4C"/>
    <w:lvl w:ilvl="0" w:tplc="6CCAE12E">
      <w:start w:val="1"/>
      <w:numFmt w:val="upperRoman"/>
      <w:lvlText w:val="%1."/>
      <w:lvlJc w:val="left"/>
      <w:pPr>
        <w:ind w:left="1080" w:hanging="720"/>
      </w:pPr>
      <w:rPr>
        <w:rFonts w:hint="default"/>
      </w:rPr>
    </w:lvl>
    <w:lvl w:ilvl="1" w:tplc="98E0465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1"/>
  </w:num>
  <w:num w:numId="5">
    <w:abstractNumId w:val="9"/>
  </w:num>
  <w:num w:numId="6">
    <w:abstractNumId w:val="8"/>
  </w:num>
  <w:num w:numId="7">
    <w:abstractNumId w:val="11"/>
  </w:num>
  <w:num w:numId="8">
    <w:abstractNumId w:val="3"/>
  </w:num>
  <w:num w:numId="9">
    <w:abstractNumId w:val="5"/>
  </w:num>
  <w:num w:numId="10">
    <w:abstractNumId w:val="10"/>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F3"/>
    <w:rsid w:val="00001206"/>
    <w:rsid w:val="00003FEC"/>
    <w:rsid w:val="00045E9F"/>
    <w:rsid w:val="000504E7"/>
    <w:rsid w:val="000547E3"/>
    <w:rsid w:val="000C168B"/>
    <w:rsid w:val="000D6A71"/>
    <w:rsid w:val="0012010F"/>
    <w:rsid w:val="0015402C"/>
    <w:rsid w:val="00167D5C"/>
    <w:rsid w:val="0017123D"/>
    <w:rsid w:val="002258C8"/>
    <w:rsid w:val="0023629A"/>
    <w:rsid w:val="00244E7B"/>
    <w:rsid w:val="002D4952"/>
    <w:rsid w:val="002D4C4B"/>
    <w:rsid w:val="002D532B"/>
    <w:rsid w:val="00333D4C"/>
    <w:rsid w:val="00333F95"/>
    <w:rsid w:val="0033479A"/>
    <w:rsid w:val="00340359"/>
    <w:rsid w:val="003549F3"/>
    <w:rsid w:val="0037729E"/>
    <w:rsid w:val="00384E11"/>
    <w:rsid w:val="0041303A"/>
    <w:rsid w:val="00424FFF"/>
    <w:rsid w:val="004878FA"/>
    <w:rsid w:val="00495AF3"/>
    <w:rsid w:val="0053771A"/>
    <w:rsid w:val="005462DF"/>
    <w:rsid w:val="005635F6"/>
    <w:rsid w:val="005E5964"/>
    <w:rsid w:val="006403F0"/>
    <w:rsid w:val="00785674"/>
    <w:rsid w:val="007B5B62"/>
    <w:rsid w:val="007E14ED"/>
    <w:rsid w:val="00806D5A"/>
    <w:rsid w:val="00881BCF"/>
    <w:rsid w:val="008843C4"/>
    <w:rsid w:val="008F41A5"/>
    <w:rsid w:val="008F5B3E"/>
    <w:rsid w:val="009028EF"/>
    <w:rsid w:val="00941D8E"/>
    <w:rsid w:val="00964DC5"/>
    <w:rsid w:val="009869AA"/>
    <w:rsid w:val="00A064E1"/>
    <w:rsid w:val="00A20F8D"/>
    <w:rsid w:val="00A577AA"/>
    <w:rsid w:val="00A579D7"/>
    <w:rsid w:val="00A6122B"/>
    <w:rsid w:val="00A61335"/>
    <w:rsid w:val="00A97E3B"/>
    <w:rsid w:val="00AA4678"/>
    <w:rsid w:val="00B54644"/>
    <w:rsid w:val="00B6081B"/>
    <w:rsid w:val="00B67B75"/>
    <w:rsid w:val="00B751AC"/>
    <w:rsid w:val="00B77FE9"/>
    <w:rsid w:val="00BC6638"/>
    <w:rsid w:val="00BC773E"/>
    <w:rsid w:val="00C40C31"/>
    <w:rsid w:val="00C474EE"/>
    <w:rsid w:val="00C57BD1"/>
    <w:rsid w:val="00C972E7"/>
    <w:rsid w:val="00CB61CB"/>
    <w:rsid w:val="00CD76AB"/>
    <w:rsid w:val="00D4417C"/>
    <w:rsid w:val="00D64864"/>
    <w:rsid w:val="00D76F4A"/>
    <w:rsid w:val="00DE3A6B"/>
    <w:rsid w:val="00E2082F"/>
    <w:rsid w:val="00EA5E6A"/>
    <w:rsid w:val="00EB10A2"/>
    <w:rsid w:val="00EB6E06"/>
    <w:rsid w:val="00EE7D2E"/>
    <w:rsid w:val="00F03D3C"/>
    <w:rsid w:val="00F376EF"/>
    <w:rsid w:val="00F37E68"/>
    <w:rsid w:val="00F501C9"/>
    <w:rsid w:val="00F63934"/>
    <w:rsid w:val="00F656AA"/>
    <w:rsid w:val="00FB09AB"/>
    <w:rsid w:val="00FB616D"/>
    <w:rsid w:val="00FD0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D57E"/>
  <w15:docId w15:val="{F351EC08-85C8-4E57-87A0-7A904105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2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AF3"/>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495AF3"/>
    <w:rPr>
      <w:rFonts w:ascii="Times New Roman" w:eastAsia="Times New Roman" w:hAnsi="Times New Roman" w:cs="Times New Roman"/>
      <w:sz w:val="28"/>
      <w:szCs w:val="20"/>
    </w:rPr>
  </w:style>
  <w:style w:type="paragraph" w:styleId="Subtitle">
    <w:name w:val="Subtitle"/>
    <w:basedOn w:val="Normal"/>
    <w:link w:val="SubtitleChar"/>
    <w:qFormat/>
    <w:rsid w:val="00495AF3"/>
    <w:pPr>
      <w:spacing w:after="0" w:line="240" w:lineRule="auto"/>
      <w:jc w:val="center"/>
    </w:pPr>
    <w:rPr>
      <w:rFonts w:ascii="Times New Roman" w:eastAsia="Times New Roman" w:hAnsi="Times New Roman"/>
      <w:sz w:val="24"/>
      <w:szCs w:val="20"/>
    </w:rPr>
  </w:style>
  <w:style w:type="character" w:customStyle="1" w:styleId="SubtitleChar">
    <w:name w:val="Subtitle Char"/>
    <w:basedOn w:val="DefaultParagraphFont"/>
    <w:link w:val="Subtitle"/>
    <w:rsid w:val="00495A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2D532B"/>
    <w:rPr>
      <w:rFonts w:ascii="Times New Roman" w:eastAsia="Times New Roman" w:hAnsi="Times New Roman"/>
      <w:sz w:val="24"/>
      <w:szCs w:val="24"/>
    </w:rPr>
  </w:style>
  <w:style w:type="character" w:styleId="Hyperlink">
    <w:name w:val="Hyperlink"/>
    <w:basedOn w:val="DefaultParagraphFont"/>
    <w:uiPriority w:val="99"/>
    <w:unhideWhenUsed/>
    <w:rsid w:val="000C168B"/>
    <w:rPr>
      <w:color w:val="0000FF"/>
      <w:u w:val="single"/>
    </w:rPr>
  </w:style>
  <w:style w:type="paragraph" w:styleId="FootnoteText">
    <w:name w:val="footnote text"/>
    <w:basedOn w:val="Normal"/>
    <w:link w:val="FootnoteTextChar"/>
    <w:uiPriority w:val="99"/>
    <w:unhideWhenUsed/>
    <w:rsid w:val="006403F0"/>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6403F0"/>
    <w:rPr>
      <w:rFonts w:ascii="Calibri" w:eastAsia="Times New Roman" w:hAnsi="Calibri" w:cs="Times New Roman"/>
    </w:rPr>
  </w:style>
  <w:style w:type="character" w:styleId="FootnoteReference">
    <w:name w:val="footnote reference"/>
    <w:basedOn w:val="DefaultParagraphFont"/>
    <w:uiPriority w:val="99"/>
    <w:semiHidden/>
    <w:unhideWhenUsed/>
    <w:rsid w:val="006403F0"/>
    <w:rPr>
      <w:vertAlign w:val="superscript"/>
    </w:rPr>
  </w:style>
  <w:style w:type="paragraph" w:styleId="ListParagraph">
    <w:name w:val="List Paragraph"/>
    <w:basedOn w:val="Normal"/>
    <w:uiPriority w:val="34"/>
    <w:qFormat/>
    <w:rsid w:val="00A97E3B"/>
    <w:pPr>
      <w:ind w:left="720"/>
      <w:contextualSpacing/>
    </w:pPr>
    <w:rPr>
      <w:rFonts w:eastAsia="Times New Roman"/>
    </w:rPr>
  </w:style>
  <w:style w:type="paragraph" w:styleId="BalloonText">
    <w:name w:val="Balloon Text"/>
    <w:basedOn w:val="Normal"/>
    <w:link w:val="BalloonTextChar"/>
    <w:uiPriority w:val="99"/>
    <w:semiHidden/>
    <w:unhideWhenUsed/>
    <w:rsid w:val="007E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251620">
      <w:bodyDiv w:val="1"/>
      <w:marLeft w:val="0"/>
      <w:marRight w:val="0"/>
      <w:marTop w:val="0"/>
      <w:marBottom w:val="0"/>
      <w:divBdr>
        <w:top w:val="none" w:sz="0" w:space="0" w:color="auto"/>
        <w:left w:val="none" w:sz="0" w:space="0" w:color="auto"/>
        <w:bottom w:val="none" w:sz="0" w:space="0" w:color="auto"/>
        <w:right w:val="none" w:sz="0" w:space="0" w:color="auto"/>
      </w:divBdr>
      <w:divsChild>
        <w:div w:id="869412320">
          <w:marLeft w:val="547"/>
          <w:marRight w:val="0"/>
          <w:marTop w:val="0"/>
          <w:marBottom w:val="0"/>
          <w:divBdr>
            <w:top w:val="none" w:sz="0" w:space="0" w:color="auto"/>
            <w:left w:val="none" w:sz="0" w:space="0" w:color="auto"/>
            <w:bottom w:val="none" w:sz="0" w:space="0" w:color="auto"/>
            <w:right w:val="none" w:sz="0" w:space="0" w:color="auto"/>
          </w:divBdr>
        </w:div>
        <w:div w:id="2023580858">
          <w:marLeft w:val="547"/>
          <w:marRight w:val="0"/>
          <w:marTop w:val="0"/>
          <w:marBottom w:val="0"/>
          <w:divBdr>
            <w:top w:val="none" w:sz="0" w:space="0" w:color="auto"/>
            <w:left w:val="none" w:sz="0" w:space="0" w:color="auto"/>
            <w:bottom w:val="none" w:sz="0" w:space="0" w:color="auto"/>
            <w:right w:val="none" w:sz="0" w:space="0" w:color="auto"/>
          </w:divBdr>
        </w:div>
      </w:divsChild>
    </w:div>
    <w:div w:id="1837838949">
      <w:bodyDiv w:val="1"/>
      <w:marLeft w:val="0"/>
      <w:marRight w:val="0"/>
      <w:marTop w:val="0"/>
      <w:marBottom w:val="0"/>
      <w:divBdr>
        <w:top w:val="none" w:sz="0" w:space="0" w:color="auto"/>
        <w:left w:val="none" w:sz="0" w:space="0" w:color="auto"/>
        <w:bottom w:val="none" w:sz="0" w:space="0" w:color="auto"/>
        <w:right w:val="none" w:sz="0" w:space="0" w:color="auto"/>
      </w:divBdr>
      <w:divsChild>
        <w:div w:id="173229621">
          <w:marLeft w:val="547"/>
          <w:marRight w:val="0"/>
          <w:marTop w:val="0"/>
          <w:marBottom w:val="0"/>
          <w:divBdr>
            <w:top w:val="none" w:sz="0" w:space="0" w:color="auto"/>
            <w:left w:val="none" w:sz="0" w:space="0" w:color="auto"/>
            <w:bottom w:val="none" w:sz="0" w:space="0" w:color="auto"/>
            <w:right w:val="none" w:sz="0" w:space="0" w:color="auto"/>
          </w:divBdr>
        </w:div>
        <w:div w:id="18403482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F41A5-4DFD-48DF-846D-F74029D3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3946</CharactersWithSpaces>
  <SharedDoc>false</SharedDoc>
  <HLinks>
    <vt:vector size="12" baseType="variant">
      <vt:variant>
        <vt:i4>3014686</vt:i4>
      </vt:variant>
      <vt:variant>
        <vt:i4>3</vt:i4>
      </vt:variant>
      <vt:variant>
        <vt:i4>0</vt:i4>
      </vt:variant>
      <vt:variant>
        <vt:i4>5</vt:i4>
      </vt:variant>
      <vt:variant>
        <vt:lpwstr>mailto:jamie@capbap.org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WARMKA, JEFFREY E CTR USAF AFDW AF/AFRCO</cp:lastModifiedBy>
  <cp:revision>2</cp:revision>
  <cp:lastPrinted>2012-04-22T12:50:00Z</cp:lastPrinted>
  <dcterms:created xsi:type="dcterms:W3CDTF">2021-05-27T19:18:00Z</dcterms:created>
  <dcterms:modified xsi:type="dcterms:W3CDTF">2021-05-27T19:18:00Z</dcterms:modified>
</cp:coreProperties>
</file>