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BE" w:rsidRDefault="00395B34">
      <w:pPr>
        <w:pStyle w:val="Body"/>
        <w:rPr>
          <w:rFonts w:hint="eastAsia"/>
        </w:rPr>
      </w:pPr>
      <w:r>
        <w:t>Systematic Theology</w:t>
      </w:r>
    </w:p>
    <w:p w:rsidR="00B821BE" w:rsidRDefault="00395B34">
      <w:pPr>
        <w:pStyle w:val="Body"/>
        <w:rPr>
          <w:rFonts w:hint="eastAsia"/>
        </w:rPr>
      </w:pPr>
      <w:r>
        <w:t>CHBC Core Seminars</w:t>
      </w:r>
    </w:p>
    <w:p w:rsidR="00B821BE" w:rsidRDefault="00395B34">
      <w:pPr>
        <w:pStyle w:val="Body"/>
        <w:rPr>
          <w:rFonts w:hint="eastAsia"/>
        </w:rPr>
      </w:pPr>
      <w:r>
        <w:rPr>
          <w:lang w:val="nl-NL"/>
        </w:rPr>
        <w:t>Week 1</w:t>
      </w:r>
    </w:p>
    <w:p w:rsidR="00B821BE" w:rsidRDefault="00395B34">
      <w:pPr>
        <w:pStyle w:val="Body"/>
        <w:rPr>
          <w:rFonts w:hint="eastAsia"/>
        </w:rPr>
      </w:pPr>
      <w:r>
        <w:t>Fall 14</w:t>
      </w:r>
    </w:p>
    <w:p w:rsidR="00B821BE" w:rsidRDefault="00B821BE">
      <w:pPr>
        <w:pStyle w:val="Body"/>
        <w:rPr>
          <w:rFonts w:hint="eastAsia"/>
        </w:rPr>
      </w:pPr>
    </w:p>
    <w:p w:rsidR="00B821BE" w:rsidRDefault="00395B34">
      <w:pPr>
        <w:pStyle w:val="Body"/>
        <w:rPr>
          <w:rFonts w:hint="eastAsia"/>
        </w:rPr>
      </w:pPr>
      <w:r>
        <w:t>Assembly Introduction - What we believe about God is the most important thing about us...</w:t>
      </w:r>
    </w:p>
    <w:p w:rsidR="00B821BE" w:rsidRDefault="00B821BE">
      <w:pPr>
        <w:pStyle w:val="Body"/>
        <w:rPr>
          <w:rFonts w:hint="eastAsia"/>
        </w:rPr>
      </w:pPr>
    </w:p>
    <w:p w:rsidR="00B821BE" w:rsidRDefault="00395B34">
      <w:pPr>
        <w:pStyle w:val="Title"/>
        <w:rPr>
          <w:rFonts w:hint="eastAsia"/>
        </w:rPr>
      </w:pPr>
      <w:r>
        <w:t>Introduction to</w:t>
      </w:r>
      <w:r>
        <w:t xml:space="preserve"> Systematic Theology &amp; Doctrine of the Word</w:t>
      </w:r>
    </w:p>
    <w:p w:rsidR="00B821BE" w:rsidRDefault="00395B34">
      <w:pPr>
        <w:pStyle w:val="Body"/>
        <w:rPr>
          <w:rFonts w:hint="eastAsia"/>
        </w:rPr>
      </w:pPr>
      <w:r>
        <w:t>Prayer</w:t>
      </w:r>
    </w:p>
    <w:p w:rsidR="00B821BE" w:rsidRDefault="00395B34">
      <w:pPr>
        <w:pStyle w:val="Heading1"/>
        <w:spacing w:before="200"/>
        <w:rPr>
          <w:rFonts w:hint="eastAsia"/>
        </w:rPr>
      </w:pPr>
      <w:r>
        <w:t>Introduction to Systematic Theology</w:t>
      </w:r>
    </w:p>
    <w:p w:rsidR="00B821BE" w:rsidRDefault="00395B34">
      <w:pPr>
        <w:pStyle w:val="Heading2"/>
        <w:rPr>
          <w:rFonts w:hint="eastAsia"/>
        </w:rPr>
      </w:pPr>
      <w:r>
        <w:t>Introduction</w:t>
      </w:r>
    </w:p>
    <w:p w:rsidR="00B821BE" w:rsidRDefault="00395B34">
      <w:pPr>
        <w:pStyle w:val="Body"/>
        <w:rPr>
          <w:rFonts w:hint="eastAsia"/>
        </w:rPr>
      </w:pPr>
      <w:r>
        <w:t>I would like to get a feel for who we have.  Is this the first core seminar for anyone?  How about the first time in systematic theology?  Has anyone read a</w:t>
      </w:r>
      <w:r>
        <w:t xml:space="preserve"> systematic theology text before? (Get examples, e.g. </w:t>
      </w:r>
      <w:proofErr w:type="spellStart"/>
      <w:r>
        <w:t>Grudem</w:t>
      </w:r>
      <w:proofErr w:type="spellEnd"/>
      <w:r>
        <w:t xml:space="preserve">, Sproul, Packer's </w:t>
      </w:r>
      <w:r>
        <w:rPr>
          <w:i/>
          <w:iCs/>
        </w:rPr>
        <w:t>Knowing God</w:t>
      </w:r>
      <w:r>
        <w:t>, etc.)</w:t>
      </w:r>
    </w:p>
    <w:p w:rsidR="00B821BE" w:rsidRDefault="00395B34">
      <w:pPr>
        <w:pStyle w:val="Heading2"/>
        <w:rPr>
          <w:rFonts w:hint="eastAsia"/>
        </w:rPr>
      </w:pPr>
      <w:r>
        <w:rPr>
          <w:lang w:val="en-US"/>
        </w:rPr>
        <w:t>What is Systematic Theology?</w:t>
      </w:r>
    </w:p>
    <w:p w:rsidR="00B821BE" w:rsidRDefault="00395B34">
      <w:pPr>
        <w:pStyle w:val="Body"/>
        <w:rPr>
          <w:rFonts w:hint="eastAsia"/>
        </w:rPr>
      </w:pPr>
      <w:r>
        <w:rPr>
          <w:lang w:val="nl-NL"/>
        </w:rPr>
        <w:t xml:space="preserve">Our word </w:t>
      </w:r>
      <w:r>
        <w:t xml:space="preserve">“theology” derived from two Greek words, </w:t>
      </w:r>
      <w:proofErr w:type="spellStart"/>
      <w:r>
        <w:rPr>
          <w:i/>
          <w:iCs/>
        </w:rPr>
        <w:t>theos</w:t>
      </w:r>
      <w:proofErr w:type="spellEnd"/>
      <w:r>
        <w:t xml:space="preserve">, which means “God,” and </w:t>
      </w:r>
      <w:r>
        <w:rPr>
          <w:i/>
          <w:iCs/>
        </w:rPr>
        <w:t>logos</w:t>
      </w:r>
      <w:r>
        <w:t>, which means “</w:t>
      </w:r>
      <w:r>
        <w:rPr>
          <w:lang w:val="nl-NL"/>
        </w:rPr>
        <w:t>word</w:t>
      </w:r>
      <w:r>
        <w:t xml:space="preserve">” or “message.”  When we </w:t>
      </w:r>
      <w:r>
        <w:t xml:space="preserve">speak of </w:t>
      </w:r>
      <w:r>
        <w:rPr>
          <w:i/>
          <w:iCs/>
        </w:rPr>
        <w:t>systematic</w:t>
      </w:r>
      <w:r>
        <w:t xml:space="preserve"> theology we mean the orderly arrangement of the study of God into logical, topical divisions.  </w:t>
      </w:r>
    </w:p>
    <w:p w:rsidR="00B821BE" w:rsidRDefault="00B821BE">
      <w:pPr>
        <w:pStyle w:val="Body"/>
        <w:rPr>
          <w:rFonts w:hint="eastAsia"/>
        </w:rPr>
      </w:pPr>
    </w:p>
    <w:p w:rsidR="00B821BE" w:rsidRDefault="00395B34">
      <w:pPr>
        <w:pStyle w:val="Body"/>
        <w:rPr>
          <w:rFonts w:hint="eastAsia"/>
        </w:rPr>
      </w:pPr>
      <w:r>
        <w:t>For example, what does the Bible say about creation?  The practice of systematic theology is to gather all the texts that deal with creatio</w:t>
      </w:r>
      <w:r>
        <w:t>n, interpret them within the broad storyline of Scripture, and then summarize them in a faithful and coherent manner.  If you'll turn to the back of your handout, you'll see the outline for our class and topics we'll be discussing together. (</w:t>
      </w:r>
      <w:proofErr w:type="gramStart"/>
      <w:r>
        <w:t>walk</w:t>
      </w:r>
      <w:proofErr w:type="gramEnd"/>
      <w:r>
        <w:t xml:space="preserve"> through b</w:t>
      </w:r>
      <w:r>
        <w:t>riefly)</w:t>
      </w:r>
    </w:p>
    <w:p w:rsidR="00B821BE" w:rsidRDefault="00395B34">
      <w:pPr>
        <w:pStyle w:val="Heading2"/>
        <w:rPr>
          <w:rFonts w:hint="eastAsia"/>
        </w:rPr>
      </w:pPr>
      <w:r>
        <w:rPr>
          <w:lang w:val="en-US"/>
        </w:rPr>
        <w:t>Why Study Systematic Theology?</w:t>
      </w:r>
    </w:p>
    <w:p w:rsidR="00B821BE" w:rsidRDefault="00395B34" w:rsidP="009023FB">
      <w:pPr>
        <w:pStyle w:val="Heading3"/>
        <w:numPr>
          <w:ilvl w:val="0"/>
          <w:numId w:val="1"/>
        </w:numPr>
        <w:rPr>
          <w:rFonts w:hint="eastAsia"/>
        </w:rPr>
      </w:pPr>
      <w:r>
        <w:t>For God</w:t>
      </w:r>
      <w:r>
        <w:rPr>
          <w:lang w:val="fr-FR"/>
        </w:rPr>
        <w:t>’</w:t>
      </w:r>
      <w:r>
        <w:t>s Glory</w:t>
      </w: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 xml:space="preserve">God is glorified when we seek to know Him (Philippians 1:9-11).  So the objective of studying theology is to come to know God better and to increasingly learn how to please Him.  1 John 2:3 says that </w:t>
      </w:r>
      <w:r>
        <w:rPr>
          <w:rFonts w:ascii="Helvetica Neue Light" w:hAnsi="Helvetica Neue Light"/>
          <w:b w:val="0"/>
          <w:bCs w:val="0"/>
          <w:i w:val="0"/>
          <w:iCs w:val="0"/>
          <w:sz w:val="26"/>
          <w:szCs w:val="26"/>
          <w:u w:val="none"/>
        </w:rPr>
        <w:t>“</w:t>
      </w:r>
      <w:r>
        <w:rPr>
          <w:rFonts w:ascii="Helvetica Neue Light" w:hAnsi="Helvetica Neue Light"/>
          <w:b w:val="0"/>
          <w:bCs w:val="0"/>
          <w:sz w:val="26"/>
          <w:szCs w:val="26"/>
          <w:u w:val="none"/>
        </w:rPr>
        <w:t>we know that we have come to know him if we obey his commands.</w:t>
      </w:r>
      <w:r>
        <w:rPr>
          <w:rFonts w:ascii="Helvetica Neue Light" w:hAnsi="Helvetica Neue Light"/>
          <w:b w:val="0"/>
          <w:bCs w:val="0"/>
          <w:i w:val="0"/>
          <w:iCs w:val="0"/>
          <w:sz w:val="26"/>
          <w:szCs w:val="26"/>
          <w:u w:val="none"/>
        </w:rPr>
        <w:t xml:space="preserve">” </w:t>
      </w:r>
    </w:p>
    <w:p w:rsidR="00B821BE" w:rsidRDefault="00395B34" w:rsidP="009023FB">
      <w:pPr>
        <w:pStyle w:val="Heading3"/>
        <w:numPr>
          <w:ilvl w:val="0"/>
          <w:numId w:val="1"/>
        </w:numPr>
        <w:rPr>
          <w:rFonts w:hint="eastAsia"/>
        </w:rPr>
      </w:pPr>
      <w:r>
        <w:lastRenderedPageBreak/>
        <w:t>Corporately Reflect Christ to Others</w:t>
      </w:r>
    </w:p>
    <w:p w:rsidR="00B821BE" w:rsidRDefault="00395B34">
      <w:pPr>
        <w:pStyle w:val="Subtitle"/>
        <w:jc w:val="left"/>
        <w:rPr>
          <w:rFonts w:ascii="Helvetica Neue Light" w:eastAsia="Helvetica Neue Light" w:hAnsi="Helvetica Neue Light" w:cs="Helvetica Neue Light"/>
          <w:b w:val="0"/>
          <w:bCs w:val="0"/>
          <w:i w:val="0"/>
          <w:iCs w:val="0"/>
          <w:sz w:val="26"/>
          <w:szCs w:val="26"/>
        </w:rPr>
      </w:pPr>
      <w:r>
        <w:rPr>
          <w:rFonts w:ascii="Helvetica Neue Light" w:hAnsi="Helvetica Neue Light"/>
          <w:b w:val="0"/>
          <w:bCs w:val="0"/>
          <w:i w:val="0"/>
          <w:iCs w:val="0"/>
          <w:sz w:val="26"/>
          <w:szCs w:val="26"/>
          <w:u w:val="none"/>
        </w:rPr>
        <w:t xml:space="preserve">As the body of Christ, we study theology so that the church can be an accurate reflection of God to the world.  In a time when the very concept of truth is called into question, the church needs to be ready to </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give a reason for the hope that it has.</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 xml:space="preserve"> For</w:t>
      </w:r>
      <w:r>
        <w:rPr>
          <w:rFonts w:ascii="Helvetica Neue Light" w:hAnsi="Helvetica Neue Light"/>
          <w:b w:val="0"/>
          <w:bCs w:val="0"/>
          <w:i w:val="0"/>
          <w:iCs w:val="0"/>
          <w:sz w:val="26"/>
          <w:szCs w:val="26"/>
          <w:u w:val="none"/>
        </w:rPr>
        <w:t xml:space="preserve"> it's through us corporately, it's through the church, says Paul in Ephesians 3 that the manifold witness of God is made known to the rulers and authorities in the heavenly realms (</w:t>
      </w:r>
      <w:proofErr w:type="spellStart"/>
      <w:r>
        <w:rPr>
          <w:rFonts w:ascii="Helvetica Neue Light" w:hAnsi="Helvetica Neue Light"/>
          <w:b w:val="0"/>
          <w:bCs w:val="0"/>
          <w:i w:val="0"/>
          <w:iCs w:val="0"/>
          <w:sz w:val="26"/>
          <w:szCs w:val="26"/>
          <w:u w:val="none"/>
        </w:rPr>
        <w:t>Eph</w:t>
      </w:r>
      <w:proofErr w:type="spellEnd"/>
      <w:r>
        <w:rPr>
          <w:rFonts w:ascii="Helvetica Neue Light" w:hAnsi="Helvetica Neue Light"/>
          <w:b w:val="0"/>
          <w:bCs w:val="0"/>
          <w:i w:val="0"/>
          <w:iCs w:val="0"/>
          <w:sz w:val="26"/>
          <w:szCs w:val="26"/>
          <w:u w:val="none"/>
        </w:rPr>
        <w:t xml:space="preserve"> 3.10).</w:t>
      </w:r>
      <w:r>
        <w:rPr>
          <w:rFonts w:ascii="Helvetica Neue Light" w:hAnsi="Helvetica Neue Light"/>
          <w:b w:val="0"/>
          <w:bCs w:val="0"/>
          <w:i w:val="0"/>
          <w:iCs w:val="0"/>
          <w:sz w:val="26"/>
          <w:szCs w:val="26"/>
          <w:u w:val="none"/>
        </w:rPr>
        <w:tab/>
      </w:r>
      <w:r>
        <w:rPr>
          <w:rFonts w:ascii="Helvetica Neue Light" w:hAnsi="Helvetica Neue Light"/>
          <w:b w:val="0"/>
          <w:bCs w:val="0"/>
          <w:i w:val="0"/>
          <w:iCs w:val="0"/>
          <w:sz w:val="26"/>
          <w:szCs w:val="26"/>
          <w:u w:val="none"/>
        </w:rPr>
        <w:tab/>
      </w:r>
    </w:p>
    <w:p w:rsidR="00B821BE" w:rsidRDefault="00395B34" w:rsidP="009023FB">
      <w:pPr>
        <w:pStyle w:val="Heading3"/>
        <w:numPr>
          <w:ilvl w:val="0"/>
          <w:numId w:val="1"/>
        </w:numPr>
        <w:rPr>
          <w:rFonts w:hint="eastAsia"/>
        </w:rPr>
      </w:pPr>
      <w:r>
        <w:t>Individual Sanctification and Growth</w:t>
      </w: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Individually</w:t>
      </w:r>
      <w:r w:rsidR="009023FB">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 we must stud</w:t>
      </w:r>
      <w:r>
        <w:rPr>
          <w:rFonts w:ascii="Helvetica Neue Light" w:hAnsi="Helvetica Neue Light"/>
          <w:b w:val="0"/>
          <w:bCs w:val="0"/>
          <w:i w:val="0"/>
          <w:iCs w:val="0"/>
          <w:sz w:val="26"/>
          <w:szCs w:val="26"/>
          <w:u w:val="none"/>
        </w:rPr>
        <w:t>y theology so that we may be sanctified and grow in knowledge and faith.  We don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t just want to know about God, as though he can only be known at a distance.  No, we actually want to know God personally and to have a relationship with Him.  </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The fear of th</w:t>
      </w:r>
      <w:r>
        <w:rPr>
          <w:rFonts w:ascii="Helvetica Neue Light" w:hAnsi="Helvetica Neue Light"/>
          <w:b w:val="0"/>
          <w:bCs w:val="0"/>
          <w:i w:val="0"/>
          <w:iCs w:val="0"/>
          <w:sz w:val="26"/>
          <w:szCs w:val="26"/>
          <w:u w:val="none"/>
        </w:rPr>
        <w:t>e Lord is the beginning of knowledge</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(Prov.1:7). (</w:t>
      </w:r>
      <w:r>
        <w:rPr>
          <w:rFonts w:ascii="Helvetica Neue Light" w:hAnsi="Helvetica Neue Light"/>
          <w:b w:val="0"/>
          <w:bCs w:val="0"/>
          <w:sz w:val="26"/>
          <w:szCs w:val="26"/>
        </w:rPr>
        <w:t>Read</w:t>
      </w:r>
      <w:r>
        <w:rPr>
          <w:rFonts w:ascii="Helvetica Neue Light" w:hAnsi="Helvetica Neue Light"/>
          <w:b w:val="0"/>
          <w:bCs w:val="0"/>
          <w:i w:val="0"/>
          <w:iCs w:val="0"/>
          <w:sz w:val="26"/>
          <w:szCs w:val="26"/>
          <w:u w:val="none"/>
        </w:rPr>
        <w:t xml:space="preserve"> opening </w:t>
      </w:r>
      <w:proofErr w:type="gramStart"/>
      <w:r>
        <w:rPr>
          <w:rFonts w:ascii="Helvetica Neue Light" w:hAnsi="Helvetica Neue Light"/>
          <w:b w:val="0"/>
          <w:bCs w:val="0"/>
          <w:i w:val="0"/>
          <w:iCs w:val="0"/>
          <w:sz w:val="26"/>
          <w:szCs w:val="26"/>
          <w:u w:val="none"/>
        </w:rPr>
        <w:t>para.,</w:t>
      </w:r>
      <w:proofErr w:type="gramEnd"/>
      <w:r>
        <w:rPr>
          <w:rFonts w:ascii="Helvetica Neue Light" w:hAnsi="Helvetica Neue Light"/>
          <w:b w:val="0"/>
          <w:bCs w:val="0"/>
          <w:i w:val="0"/>
          <w:iCs w:val="0"/>
          <w:sz w:val="26"/>
          <w:szCs w:val="26"/>
          <w:u w:val="none"/>
        </w:rPr>
        <w:t xml:space="preserve"> pg.13, </w:t>
      </w:r>
      <w:proofErr w:type="spellStart"/>
      <w:r>
        <w:rPr>
          <w:rFonts w:ascii="Helvetica Neue Light" w:hAnsi="Helvetica Neue Light"/>
          <w:b w:val="0"/>
          <w:bCs w:val="0"/>
          <w:i w:val="0"/>
          <w:iCs w:val="0"/>
          <w:sz w:val="26"/>
          <w:szCs w:val="26"/>
          <w:u w:val="none"/>
        </w:rPr>
        <w:t>Dagg</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w:t>
      </w:r>
      <w:proofErr w:type="spellEnd"/>
      <w:r>
        <w:rPr>
          <w:rFonts w:ascii="Helvetica Neue Light" w:hAnsi="Helvetica Neue Light"/>
          <w:b w:val="0"/>
          <w:bCs w:val="0"/>
          <w:i w:val="0"/>
          <w:iCs w:val="0"/>
          <w:sz w:val="26"/>
          <w:szCs w:val="26"/>
          <w:u w:val="none"/>
        </w:rPr>
        <w:t xml:space="preserve"> </w:t>
      </w:r>
      <w:r>
        <w:rPr>
          <w:rFonts w:ascii="Helvetica Neue Light" w:hAnsi="Helvetica Neue Light"/>
          <w:b w:val="0"/>
          <w:bCs w:val="0"/>
          <w:sz w:val="26"/>
          <w:szCs w:val="26"/>
          <w:u w:val="none"/>
        </w:rPr>
        <w:t>Manual of Theology)</w:t>
      </w:r>
    </w:p>
    <w:p w:rsidR="00B821BE" w:rsidRDefault="00B821BE">
      <w:pPr>
        <w:pStyle w:val="Subtitle"/>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Truth fuels worship. Theology sparks doxology.  It's good to ask, if our worship feels shallow, could it be because we have shallow theology?  Without</w:t>
      </w:r>
      <w:r>
        <w:rPr>
          <w:rFonts w:ascii="Helvetica Neue Light" w:hAnsi="Helvetica Neue Light"/>
          <w:b w:val="0"/>
          <w:bCs w:val="0"/>
          <w:i w:val="0"/>
          <w:iCs w:val="0"/>
          <w:sz w:val="26"/>
          <w:szCs w:val="26"/>
          <w:u w:val="none"/>
        </w:rPr>
        <w:t xml:space="preserve"> theology </w:t>
      </w:r>
      <w:proofErr w:type="spellStart"/>
      <w:proofErr w:type="gramStart"/>
      <w:r>
        <w:rPr>
          <w:rFonts w:ascii="Helvetica Neue Light" w:hAnsi="Helvetica Neue Light"/>
          <w:b w:val="0"/>
          <w:bCs w:val="0"/>
          <w:i w:val="0"/>
          <w:iCs w:val="0"/>
          <w:sz w:val="26"/>
          <w:szCs w:val="26"/>
          <w:u w:val="none"/>
        </w:rPr>
        <w:t>their</w:t>
      </w:r>
      <w:proofErr w:type="spellEnd"/>
      <w:r>
        <w:rPr>
          <w:rFonts w:ascii="Helvetica Neue Light" w:hAnsi="Helvetica Neue Light"/>
          <w:b w:val="0"/>
          <w:bCs w:val="0"/>
          <w:i w:val="0"/>
          <w:iCs w:val="0"/>
          <w:sz w:val="26"/>
          <w:szCs w:val="26"/>
          <w:u w:val="none"/>
        </w:rPr>
        <w:t xml:space="preserve"> is</w:t>
      </w:r>
      <w:proofErr w:type="gramEnd"/>
      <w:r>
        <w:rPr>
          <w:rFonts w:ascii="Helvetica Neue Light" w:hAnsi="Helvetica Neue Light"/>
          <w:b w:val="0"/>
          <w:bCs w:val="0"/>
          <w:i w:val="0"/>
          <w:iCs w:val="0"/>
          <w:sz w:val="26"/>
          <w:szCs w:val="26"/>
          <w:u w:val="none"/>
        </w:rPr>
        <w:t xml:space="preserve"> no fuel to the fire of our worship.  Enduring heat doesn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t come by seeking more sparks (motivational speaker, cool new conference, great musical sound).  Enduring heat comes as we pour the truth of God</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 word into our souls.  What God</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s </w:t>
      </w:r>
      <w:r>
        <w:rPr>
          <w:rFonts w:ascii="Helvetica Neue Light" w:hAnsi="Helvetica Neue Light"/>
          <w:b w:val="0"/>
          <w:bCs w:val="0"/>
          <w:i w:val="0"/>
          <w:iCs w:val="0"/>
          <w:sz w:val="26"/>
          <w:szCs w:val="26"/>
          <w:u w:val="none"/>
        </w:rPr>
        <w:t xml:space="preserve">people most fundamentally need is a grand vision of God! </w:t>
      </w:r>
    </w:p>
    <w:p w:rsidR="00B821BE" w:rsidRDefault="00395B34" w:rsidP="009023FB">
      <w:pPr>
        <w:pStyle w:val="Heading3"/>
        <w:numPr>
          <w:ilvl w:val="0"/>
          <w:numId w:val="1"/>
        </w:numPr>
        <w:rPr>
          <w:rFonts w:hint="eastAsia"/>
        </w:rPr>
      </w:pPr>
      <w:r>
        <w:t>Doctrine Matters</w:t>
      </w: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 xml:space="preserve">Finally, we should study theology because doctrine matters.  Being a disciple goes beyond making a one-time decision.  Hear Jesus in John 8:31, </w:t>
      </w:r>
      <w:r>
        <w:rPr>
          <w:rFonts w:ascii="Helvetica Neue Light" w:hAnsi="Helvetica Neue Light"/>
          <w:b w:val="0"/>
          <w:bCs w:val="0"/>
          <w:i w:val="0"/>
          <w:iCs w:val="0"/>
          <w:sz w:val="26"/>
          <w:szCs w:val="26"/>
          <w:u w:val="none"/>
        </w:rPr>
        <w:t>“</w:t>
      </w:r>
      <w:r>
        <w:rPr>
          <w:rFonts w:ascii="Helvetica Neue Light" w:hAnsi="Helvetica Neue Light"/>
          <w:b w:val="0"/>
          <w:bCs w:val="0"/>
          <w:sz w:val="26"/>
          <w:szCs w:val="26"/>
          <w:u w:val="none"/>
        </w:rPr>
        <w:t xml:space="preserve">If you hold to my teaching, you are </w:t>
      </w:r>
      <w:r>
        <w:rPr>
          <w:rFonts w:ascii="Helvetica Neue Light" w:hAnsi="Helvetica Neue Light"/>
          <w:b w:val="0"/>
          <w:bCs w:val="0"/>
          <w:sz w:val="26"/>
          <w:szCs w:val="26"/>
          <w:u w:val="none"/>
        </w:rPr>
        <w:t>really my disciples</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We can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t just make up what we think God is like or imagine that He will approve this or that.  If we did, too often He would look just like us.  Perhaps this is why Paul warns Timothy that, </w:t>
      </w:r>
      <w:r>
        <w:rPr>
          <w:rFonts w:ascii="Helvetica Neue Light" w:hAnsi="Helvetica Neue Light"/>
          <w:b w:val="0"/>
          <w:bCs w:val="0"/>
          <w:i w:val="0"/>
          <w:iCs w:val="0"/>
          <w:sz w:val="26"/>
          <w:szCs w:val="26"/>
          <w:u w:val="none"/>
        </w:rPr>
        <w:t>“</w:t>
      </w:r>
      <w:r>
        <w:rPr>
          <w:rFonts w:ascii="Helvetica Neue Light" w:hAnsi="Helvetica Neue Light"/>
          <w:b w:val="0"/>
          <w:bCs w:val="0"/>
          <w:sz w:val="26"/>
          <w:szCs w:val="26"/>
          <w:u w:val="none"/>
        </w:rPr>
        <w:t>the time will come when men will not put u</w:t>
      </w:r>
      <w:r>
        <w:rPr>
          <w:rFonts w:ascii="Helvetica Neue Light" w:hAnsi="Helvetica Neue Light"/>
          <w:b w:val="0"/>
          <w:bCs w:val="0"/>
          <w:sz w:val="26"/>
          <w:szCs w:val="26"/>
          <w:u w:val="none"/>
        </w:rPr>
        <w:t>p with sound doctrine.  Instead, to suit their own desires, they will gather around them</w:t>
      </w:r>
      <w:r>
        <w:rPr>
          <w:rFonts w:ascii="Helvetica Neue Light" w:hAnsi="Helvetica Neue Light"/>
          <w:b w:val="0"/>
          <w:bCs w:val="0"/>
          <w:sz w:val="26"/>
          <w:szCs w:val="26"/>
          <w:u w:val="none"/>
        </w:rPr>
        <w:t>…</w:t>
      </w:r>
      <w:r>
        <w:rPr>
          <w:rFonts w:ascii="Helvetica Neue Light" w:hAnsi="Helvetica Neue Light"/>
          <w:b w:val="0"/>
          <w:bCs w:val="0"/>
          <w:sz w:val="26"/>
          <w:szCs w:val="26"/>
          <w:u w:val="none"/>
        </w:rPr>
        <w:t>teachers to say what their itching ears want to hear</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 xml:space="preserve">(2 Tim. 4:3-4).   </w:t>
      </w:r>
    </w:p>
    <w:p w:rsidR="00B821BE" w:rsidRDefault="00B821BE">
      <w:pPr>
        <w:pStyle w:val="Subtitle"/>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It is the temptation of fallen man to determine our theology much like a lunch buffet, or fantasy football team.  But the Bible grants no Christian the right to pick and choose which biblical doctrines he wants to believe.  The Bible talks about hell, so w</w:t>
      </w:r>
      <w:r>
        <w:rPr>
          <w:rFonts w:ascii="Helvetica Neue Light" w:hAnsi="Helvetica Neue Light"/>
          <w:b w:val="0"/>
          <w:bCs w:val="0"/>
          <w:i w:val="0"/>
          <w:iCs w:val="0"/>
          <w:sz w:val="26"/>
          <w:szCs w:val="26"/>
          <w:u w:val="none"/>
        </w:rPr>
        <w:t xml:space="preserve">e need to know about hell.  The Bible talks about election, we need to know all that Scripture says about election.  </w:t>
      </w:r>
    </w:p>
    <w:p w:rsidR="00B821BE" w:rsidRDefault="00B821BE">
      <w:pPr>
        <w:pStyle w:val="Subtitle"/>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hAnsi="Helvetica Neue Light"/>
          <w:b w:val="0"/>
          <w:bCs w:val="0"/>
          <w:i w:val="0"/>
          <w:iCs w:val="0"/>
          <w:sz w:val="26"/>
          <w:szCs w:val="26"/>
          <w:u w:val="none"/>
        </w:rPr>
      </w:pPr>
      <w:r>
        <w:rPr>
          <w:rFonts w:ascii="Helvetica Neue Light" w:hAnsi="Helvetica Neue Light"/>
          <w:b w:val="0"/>
          <w:bCs w:val="0"/>
          <w:i w:val="0"/>
          <w:iCs w:val="0"/>
          <w:sz w:val="26"/>
          <w:szCs w:val="26"/>
          <w:u w:val="none"/>
        </w:rPr>
        <w:t>Doctrine matters not just in the sense that we need to hold to Jesus</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teaching but we also need to clarify what Jesus and the Bible doesn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t teach.   Is Mormonism compatible with Christianity?  Does God promise his followers material prosperity?  These questions matter!</w:t>
      </w:r>
    </w:p>
    <w:p w:rsidR="009023FB" w:rsidRDefault="009023FB">
      <w:pPr>
        <w:pStyle w:val="Subtitle"/>
        <w:jc w:val="left"/>
        <w:rPr>
          <w:rFonts w:ascii="Helvetica Neue Light" w:hAnsi="Helvetica Neue Light"/>
          <w:b w:val="0"/>
          <w:bCs w:val="0"/>
          <w:i w:val="0"/>
          <w:iCs w:val="0"/>
          <w:sz w:val="26"/>
          <w:szCs w:val="26"/>
          <w:u w:val="none"/>
        </w:rPr>
      </w:pPr>
    </w:p>
    <w:p w:rsidR="009023FB" w:rsidRDefault="009023FB">
      <w:pPr>
        <w:pStyle w:val="Subtitle"/>
        <w:jc w:val="left"/>
        <w:rPr>
          <w:rFonts w:ascii="Helvetica Neue Light" w:hAnsi="Helvetica Neue Light"/>
          <w:b w:val="0"/>
          <w:bCs w:val="0"/>
          <w:i w:val="0"/>
          <w:iCs w:val="0"/>
          <w:sz w:val="26"/>
          <w:szCs w:val="26"/>
          <w:u w:val="none"/>
        </w:rPr>
      </w:pPr>
      <w:r>
        <w:rPr>
          <w:rFonts w:ascii="Helvetica Neue Light" w:hAnsi="Helvetica Neue Light"/>
          <w:b w:val="0"/>
          <w:bCs w:val="0"/>
          <w:i w:val="0"/>
          <w:iCs w:val="0"/>
          <w:sz w:val="26"/>
          <w:szCs w:val="26"/>
          <w:u w:val="none"/>
        </w:rPr>
        <w:t>So, why do we study systematic theology?:  We study it for (1) for God’s glory; (2) to corporately reflect Christ to others; (3) for individual sanctification and growth; and (4) because doctrine matters.</w:t>
      </w:r>
    </w:p>
    <w:p w:rsidR="009023FB" w:rsidRDefault="009023FB">
      <w:pPr>
        <w:pStyle w:val="Subtitle"/>
        <w:jc w:val="left"/>
        <w:rPr>
          <w:rFonts w:ascii="Helvetica Neue Light" w:hAnsi="Helvetica Neue Light"/>
          <w:b w:val="0"/>
          <w:bCs w:val="0"/>
          <w:i w:val="0"/>
          <w:iCs w:val="0"/>
          <w:sz w:val="26"/>
          <w:szCs w:val="26"/>
          <w:u w:val="none"/>
        </w:rPr>
      </w:pPr>
    </w:p>
    <w:p w:rsidR="009023FB" w:rsidRDefault="009023FB">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Having looked at why we want to study systematic theology, let’s take a look at some key features of systematic theology.</w:t>
      </w:r>
    </w:p>
    <w:p w:rsidR="00B821BE" w:rsidRDefault="00395B34">
      <w:pPr>
        <w:pStyle w:val="Heading2"/>
        <w:rPr>
          <w:rFonts w:hint="eastAsia"/>
        </w:rPr>
      </w:pPr>
      <w:r>
        <w:rPr>
          <w:lang w:val="en-US"/>
        </w:rPr>
        <w:t>Doing Systematic Theology - Key Features</w:t>
      </w:r>
    </w:p>
    <w:p w:rsidR="00B821BE" w:rsidRDefault="00395B34">
      <w:pPr>
        <w:pStyle w:val="Heading3"/>
        <w:rPr>
          <w:rFonts w:hint="eastAsia"/>
        </w:rPr>
      </w:pPr>
      <w:r>
        <w:t xml:space="preserve">Biblically Grounded </w:t>
      </w: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Systematic theology should have a few key features.  First, i</w:t>
      </w:r>
      <w:r>
        <w:rPr>
          <w:rFonts w:ascii="Helvetica Neue Light" w:hAnsi="Helvetica Neue Light"/>
          <w:sz w:val="26"/>
          <w:szCs w:val="26"/>
        </w:rPr>
        <w:t xml:space="preserve">t should be </w:t>
      </w:r>
      <w:r>
        <w:rPr>
          <w:rFonts w:ascii="Helvetica Neue Light" w:hAnsi="Helvetica Neue Light"/>
          <w:i/>
          <w:iCs/>
          <w:sz w:val="26"/>
          <w:szCs w:val="26"/>
        </w:rPr>
        <w:t>biblically grounded</w:t>
      </w:r>
      <w:r>
        <w:rPr>
          <w:rFonts w:ascii="Helvetica Neue Light" w:hAnsi="Helvetica Neue Light"/>
          <w:sz w:val="26"/>
          <w:szCs w:val="26"/>
        </w:rPr>
        <w:t xml:space="preserve">.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 xml:space="preserve">Ultimately, every worldview appeals to a rule, a standard, </w:t>
      </w:r>
      <w:proofErr w:type="gramStart"/>
      <w:r>
        <w:rPr>
          <w:rFonts w:ascii="Helvetica Neue Light" w:hAnsi="Helvetica Neue Light"/>
          <w:sz w:val="26"/>
          <w:szCs w:val="26"/>
        </w:rPr>
        <w:t>a</w:t>
      </w:r>
      <w:proofErr w:type="gramEnd"/>
      <w:r>
        <w:rPr>
          <w:rFonts w:ascii="Helvetica Neue Light" w:hAnsi="Helvetica Neue Light"/>
          <w:sz w:val="26"/>
          <w:szCs w:val="26"/>
        </w:rPr>
        <w:t xml:space="preserve"> final court of appeals when determining what is true.  When it comes to matters of theological questions, the Bible is that rule.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While that</w:t>
      </w:r>
      <w:r>
        <w:rPr>
          <w:rFonts w:ascii="Helvetica Neue Light" w:hAnsi="Helvetica Neue Light"/>
          <w:sz w:val="26"/>
          <w:szCs w:val="26"/>
        </w:rPr>
        <w:t>’</w:t>
      </w:r>
      <w:r>
        <w:rPr>
          <w:rFonts w:ascii="Helvetica Neue Light" w:hAnsi="Helvetica Neue Light"/>
          <w:sz w:val="26"/>
          <w:szCs w:val="26"/>
        </w:rPr>
        <w:t xml:space="preserve">s the position </w:t>
      </w:r>
      <w:r>
        <w:rPr>
          <w:rFonts w:ascii="Helvetica Neue Light" w:hAnsi="Helvetica Neue Light"/>
          <w:sz w:val="26"/>
          <w:szCs w:val="26"/>
        </w:rPr>
        <w:t>of this class, know that many would disagree with this claim.  Roman Catholicism, for example, argues that the teaching of the Church carries an authority at least on par, if not above, the Bible</w:t>
      </w:r>
      <w:r>
        <w:rPr>
          <w:rFonts w:ascii="Helvetica Neue Light" w:hAnsi="Helvetica Neue Light"/>
          <w:sz w:val="26"/>
          <w:szCs w:val="26"/>
        </w:rPr>
        <w:t>’</w:t>
      </w:r>
      <w:r>
        <w:rPr>
          <w:rFonts w:ascii="Helvetica Neue Light" w:hAnsi="Helvetica Neue Light"/>
          <w:sz w:val="26"/>
          <w:szCs w:val="26"/>
        </w:rPr>
        <w:t xml:space="preserve">s own authority.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 xml:space="preserve">The </w:t>
      </w:r>
      <w:r>
        <w:rPr>
          <w:rFonts w:ascii="Helvetica Neue Light" w:hAnsi="Helvetica Neue Light"/>
          <w:sz w:val="26"/>
          <w:szCs w:val="26"/>
        </w:rPr>
        <w:t>“</w:t>
      </w:r>
      <w:r>
        <w:rPr>
          <w:rFonts w:ascii="Helvetica Neue Light" w:hAnsi="Helvetica Neue Light"/>
          <w:sz w:val="26"/>
          <w:szCs w:val="26"/>
        </w:rPr>
        <w:t>modernist</w:t>
      </w:r>
      <w:r>
        <w:rPr>
          <w:rFonts w:ascii="Helvetica Neue Light" w:hAnsi="Helvetica Neue Light"/>
          <w:sz w:val="26"/>
          <w:szCs w:val="26"/>
        </w:rPr>
        <w:t xml:space="preserve">” </w:t>
      </w:r>
      <w:r>
        <w:rPr>
          <w:rFonts w:ascii="Helvetica Neue Light" w:hAnsi="Helvetica Neue Light"/>
          <w:sz w:val="26"/>
          <w:szCs w:val="26"/>
        </w:rPr>
        <w:t>el</w:t>
      </w:r>
      <w:r w:rsidR="009B5D5C">
        <w:rPr>
          <w:rFonts w:ascii="Helvetica Neue Light" w:hAnsi="Helvetica Neue Light"/>
          <w:sz w:val="26"/>
          <w:szCs w:val="26"/>
        </w:rPr>
        <w:t xml:space="preserve">evates reason over revelation. They argue that </w:t>
      </w:r>
      <w:r>
        <w:rPr>
          <w:rFonts w:ascii="Helvetica Neue Light" w:hAnsi="Helvetica Neue Light"/>
          <w:sz w:val="26"/>
          <w:szCs w:val="26"/>
        </w:rPr>
        <w:t>“</w:t>
      </w:r>
      <w:r>
        <w:rPr>
          <w:rFonts w:ascii="Helvetica Neue Light" w:hAnsi="Helvetica Neue Light"/>
          <w:sz w:val="26"/>
          <w:szCs w:val="26"/>
        </w:rPr>
        <w:t>The proper ground for believing a thing is not that the Bible or tradition contain it, but that reason and conscience commend it.</w:t>
      </w:r>
      <w:r>
        <w:rPr>
          <w:rFonts w:ascii="Helvetica Neue Light" w:hAnsi="Helvetica Neue Light"/>
          <w:sz w:val="26"/>
          <w:szCs w:val="26"/>
        </w:rPr>
        <w:t xml:space="preserve">” </w:t>
      </w:r>
      <w:r>
        <w:rPr>
          <w:rFonts w:ascii="Helvetica Neue Light" w:hAnsi="Helvetica Neue Light"/>
          <w:sz w:val="26"/>
          <w:szCs w:val="26"/>
        </w:rPr>
        <w:t>(Packer,</w:t>
      </w:r>
      <w:r>
        <w:rPr>
          <w:rFonts w:ascii="Helvetica Neue Light" w:hAnsi="Helvetica Neue Light"/>
          <w:i/>
          <w:iCs/>
          <w:sz w:val="26"/>
          <w:szCs w:val="26"/>
        </w:rPr>
        <w:t xml:space="preserve"> Fundamentalism and the Word of God</w:t>
      </w:r>
      <w:r>
        <w:rPr>
          <w:rFonts w:ascii="Helvetica Neue Light" w:hAnsi="Helvetica Neue Light"/>
          <w:sz w:val="26"/>
          <w:szCs w:val="26"/>
        </w:rPr>
        <w:t xml:space="preserve">, </w:t>
      </w:r>
      <w:proofErr w:type="spellStart"/>
      <w:r>
        <w:rPr>
          <w:rFonts w:ascii="Helvetica Neue Light" w:hAnsi="Helvetica Neue Light"/>
          <w:sz w:val="26"/>
          <w:szCs w:val="26"/>
        </w:rPr>
        <w:t>pgs</w:t>
      </w:r>
      <w:proofErr w:type="spellEnd"/>
      <w:r>
        <w:rPr>
          <w:rFonts w:ascii="Helvetica Neue Light" w:hAnsi="Helvetica Neue Light"/>
          <w:sz w:val="26"/>
          <w:szCs w:val="26"/>
        </w:rPr>
        <w:t xml:space="preserve"> 50-51)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 xml:space="preserve">Whereas the </w:t>
      </w:r>
      <w:r>
        <w:rPr>
          <w:rFonts w:ascii="Helvetica Neue Light" w:hAnsi="Helvetica Neue Light"/>
          <w:sz w:val="26"/>
          <w:szCs w:val="26"/>
        </w:rPr>
        <w:t>“</w:t>
      </w:r>
      <w:r>
        <w:rPr>
          <w:rFonts w:ascii="Helvetica Neue Light" w:hAnsi="Helvetica Neue Light"/>
          <w:sz w:val="26"/>
          <w:szCs w:val="26"/>
        </w:rPr>
        <w:t>postmodernist</w:t>
      </w:r>
      <w:r>
        <w:rPr>
          <w:rFonts w:ascii="Helvetica Neue Light" w:hAnsi="Helvetica Neue Light"/>
          <w:sz w:val="26"/>
          <w:szCs w:val="26"/>
        </w:rPr>
        <w:t xml:space="preserve">” </w:t>
      </w:r>
      <w:r>
        <w:rPr>
          <w:rFonts w:ascii="Helvetica Neue Light" w:hAnsi="Helvetica Neue Light"/>
          <w:sz w:val="26"/>
          <w:szCs w:val="26"/>
        </w:rPr>
        <w:t>den</w:t>
      </w:r>
      <w:r>
        <w:rPr>
          <w:rFonts w:ascii="Helvetica Neue Light" w:hAnsi="Helvetica Neue Light"/>
          <w:sz w:val="26"/>
          <w:szCs w:val="26"/>
        </w:rPr>
        <w:t xml:space="preserve">ies the very ability to make absolute truth claims.  There is no </w:t>
      </w:r>
      <w:r>
        <w:rPr>
          <w:rFonts w:ascii="Helvetica Neue Light" w:hAnsi="Helvetica Neue Light"/>
          <w:sz w:val="26"/>
          <w:szCs w:val="26"/>
          <w:u w:val="single"/>
        </w:rPr>
        <w:t>A</w:t>
      </w:r>
      <w:r>
        <w:rPr>
          <w:rFonts w:ascii="Helvetica Neue Light" w:hAnsi="Helvetica Neue Light"/>
          <w:sz w:val="26"/>
          <w:szCs w:val="26"/>
        </w:rPr>
        <w:t xml:space="preserve">uthor (capital A) who gives meaning and order to the world.  Thus there is no </w:t>
      </w:r>
      <w:r w:rsidRPr="009B5D5C">
        <w:rPr>
          <w:rFonts w:ascii="Helvetica Neue Light" w:hAnsi="Helvetica Neue Light"/>
          <w:i/>
          <w:sz w:val="26"/>
          <w:szCs w:val="26"/>
        </w:rPr>
        <w:t>one</w:t>
      </w:r>
      <w:r>
        <w:rPr>
          <w:rFonts w:ascii="Helvetica Neue Light" w:hAnsi="Helvetica Neue Light"/>
          <w:sz w:val="26"/>
          <w:szCs w:val="26"/>
        </w:rPr>
        <w:t xml:space="preserve"> story that defines our existence, no biblical meta-narrative of creation to redemption.  Rather, each of us </w:t>
      </w:r>
      <w:r>
        <w:rPr>
          <w:rFonts w:ascii="Helvetica Neue Light" w:hAnsi="Helvetica Neue Light"/>
          <w:sz w:val="26"/>
          <w:szCs w:val="26"/>
        </w:rPr>
        <w:t xml:space="preserve">are left with our own languages, experiences, and equally viable versions of the truth.  For the "postmodernist" it's nonsensical to appeal to universal truths, or the "rightness" of one religion over another.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hAnsi="Helvetica Neue Light"/>
          <w:sz w:val="26"/>
          <w:szCs w:val="26"/>
        </w:rPr>
      </w:pPr>
      <w:r>
        <w:rPr>
          <w:rFonts w:ascii="Helvetica Neue Light" w:hAnsi="Helvetica Neue Light"/>
          <w:sz w:val="26"/>
          <w:szCs w:val="26"/>
        </w:rPr>
        <w:t xml:space="preserve">But the teaching of </w:t>
      </w:r>
      <w:r w:rsidRPr="009B5D5C">
        <w:rPr>
          <w:rFonts w:ascii="Helvetica Neue Light" w:hAnsi="Helvetica Neue Light"/>
          <w:i/>
          <w:sz w:val="26"/>
          <w:szCs w:val="26"/>
        </w:rPr>
        <w:t xml:space="preserve">this </w:t>
      </w:r>
      <w:r>
        <w:rPr>
          <w:rFonts w:ascii="Helvetica Neue Light" w:hAnsi="Helvetica Neue Light"/>
          <w:sz w:val="26"/>
          <w:szCs w:val="26"/>
        </w:rPr>
        <w:t>church is that the</w:t>
      </w:r>
      <w:r>
        <w:rPr>
          <w:rFonts w:ascii="Helvetica Neue Light" w:hAnsi="Helvetica Neue Light"/>
          <w:sz w:val="26"/>
          <w:szCs w:val="26"/>
        </w:rPr>
        <w:t xml:space="preserve"> Bible </w:t>
      </w:r>
      <w:r w:rsidRPr="009B5D5C">
        <w:rPr>
          <w:rFonts w:ascii="Helvetica Neue Light" w:hAnsi="Helvetica Neue Light"/>
          <w:i/>
          <w:sz w:val="26"/>
          <w:szCs w:val="26"/>
        </w:rPr>
        <w:t>alone</w:t>
      </w:r>
      <w:r>
        <w:rPr>
          <w:rFonts w:ascii="Helvetica Neue Light" w:hAnsi="Helvetica Neue Light"/>
          <w:sz w:val="26"/>
          <w:szCs w:val="26"/>
        </w:rPr>
        <w:t xml:space="preserve"> is the inspired and inerrant Word of God, finally and fully authoritative for faith and life.  </w:t>
      </w:r>
      <w:r>
        <w:rPr>
          <w:rFonts w:ascii="Helvetica Neue Light" w:hAnsi="Helvetica Neue Light"/>
          <w:sz w:val="26"/>
          <w:szCs w:val="26"/>
        </w:rPr>
        <w:t xml:space="preserve">We'll think about </w:t>
      </w:r>
      <w:r w:rsidR="009B5D5C">
        <w:rPr>
          <w:rFonts w:ascii="Helvetica Neue Light" w:hAnsi="Helvetica Neue Light"/>
          <w:sz w:val="26"/>
          <w:szCs w:val="26"/>
        </w:rPr>
        <w:t xml:space="preserve">why we believe </w:t>
      </w:r>
      <w:r>
        <w:rPr>
          <w:rFonts w:ascii="Helvetica Neue Light" w:hAnsi="Helvetica Neue Light"/>
          <w:sz w:val="26"/>
          <w:szCs w:val="26"/>
        </w:rPr>
        <w:t xml:space="preserve">that in a few moments. </w:t>
      </w:r>
    </w:p>
    <w:p w:rsidR="009B5D5C" w:rsidRDefault="009B5D5C">
      <w:pPr>
        <w:rPr>
          <w:rFonts w:ascii="Helvetica Neue Light" w:hAnsi="Helvetica Neue Light"/>
          <w:sz w:val="26"/>
          <w:szCs w:val="26"/>
        </w:rPr>
      </w:pPr>
    </w:p>
    <w:p w:rsidR="009B5D5C" w:rsidRDefault="009B5D5C">
      <w:pPr>
        <w:rPr>
          <w:rFonts w:ascii="Helvetica Neue Light" w:eastAsia="Helvetica Neue Light" w:hAnsi="Helvetica Neue Light" w:cs="Helvetica Neue Light"/>
          <w:sz w:val="26"/>
          <w:szCs w:val="26"/>
        </w:rPr>
      </w:pPr>
      <w:r>
        <w:rPr>
          <w:rFonts w:ascii="Helvetica Neue Light" w:hAnsi="Helvetica Neue Light"/>
          <w:sz w:val="26"/>
          <w:szCs w:val="26"/>
        </w:rPr>
        <w:t>So, first, biblical theology needs to be biblically grounded …</w:t>
      </w:r>
    </w:p>
    <w:p w:rsidR="00B821BE" w:rsidRDefault="00395B34">
      <w:pPr>
        <w:pStyle w:val="Heading3"/>
        <w:rPr>
          <w:rFonts w:hint="eastAsia"/>
        </w:rPr>
      </w:pPr>
      <w:r>
        <w:lastRenderedPageBreak/>
        <w:t>Historically Informed</w:t>
      </w:r>
    </w:p>
    <w:p w:rsidR="00B821BE" w:rsidRDefault="00395B34">
      <w:pPr>
        <w:pStyle w:val="Body"/>
        <w:rPr>
          <w:rFonts w:hint="eastAsia"/>
        </w:rPr>
      </w:pPr>
      <w:r>
        <w:t xml:space="preserve">Second, our systematic theology should be </w:t>
      </w:r>
      <w:r>
        <w:rPr>
          <w:i/>
          <w:iCs/>
        </w:rPr>
        <w:t>historically informed</w:t>
      </w:r>
      <w:r>
        <w:t>.  That</w:t>
      </w:r>
      <w:r>
        <w:rPr>
          <w:lang w:val="fr-FR"/>
        </w:rPr>
        <w:t>’</w:t>
      </w:r>
      <w:r>
        <w:t>s not t</w:t>
      </w:r>
      <w:r>
        <w:t xml:space="preserve">o say the Bible takes a back-seat to historical traditions.  But it is to say </w:t>
      </w:r>
      <w:r w:rsidR="009B5D5C">
        <w:t xml:space="preserve">that </w:t>
      </w:r>
      <w:r>
        <w:t>we don</w:t>
      </w:r>
      <w:r>
        <w:rPr>
          <w:lang w:val="fr-FR"/>
        </w:rPr>
        <w:t>’</w:t>
      </w:r>
      <w:r>
        <w:t xml:space="preserve">t do theology in a vacuum.  We stand on the shoulders of giants.  History has much to teach us, and modern-day evangelicals often forget this. </w:t>
      </w:r>
    </w:p>
    <w:p w:rsidR="00B821BE" w:rsidRDefault="00395B34">
      <w:pPr>
        <w:pStyle w:val="Heading3"/>
        <w:rPr>
          <w:rFonts w:hint="eastAsia"/>
        </w:rPr>
      </w:pPr>
      <w:r>
        <w:t>Contextualized</w:t>
      </w: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Third, our s</w:t>
      </w:r>
      <w:r>
        <w:rPr>
          <w:rFonts w:ascii="Helvetica Neue Light" w:hAnsi="Helvetica Neue Light"/>
          <w:sz w:val="26"/>
          <w:szCs w:val="26"/>
        </w:rPr>
        <w:t>ystematic theology should be contextualized.  We don</w:t>
      </w:r>
      <w:r>
        <w:rPr>
          <w:rFonts w:ascii="Helvetica Neue Light" w:hAnsi="Helvetica Neue Light"/>
          <w:sz w:val="26"/>
          <w:szCs w:val="26"/>
        </w:rPr>
        <w:t>’</w:t>
      </w:r>
      <w:r>
        <w:rPr>
          <w:rFonts w:ascii="Helvetica Neue Light" w:hAnsi="Helvetica Neue Light"/>
          <w:sz w:val="26"/>
          <w:szCs w:val="26"/>
        </w:rPr>
        <w:t>t do systematic theology in a sterile lab.  It</w:t>
      </w:r>
      <w:r>
        <w:rPr>
          <w:rFonts w:ascii="Helvetica Neue Light" w:hAnsi="Helvetica Neue Light"/>
          <w:sz w:val="26"/>
          <w:szCs w:val="26"/>
        </w:rPr>
        <w:t>’</w:t>
      </w:r>
      <w:r>
        <w:rPr>
          <w:rFonts w:ascii="Helvetica Neue Light" w:hAnsi="Helvetica Neue Light"/>
          <w:sz w:val="26"/>
          <w:szCs w:val="26"/>
        </w:rPr>
        <w:t>s anything but cold, dry, and clinical.   Read over Paul</w:t>
      </w:r>
      <w:r>
        <w:rPr>
          <w:rFonts w:ascii="Helvetica Neue Light" w:hAnsi="Helvetica Neue Light"/>
          <w:sz w:val="26"/>
          <w:szCs w:val="26"/>
        </w:rPr>
        <w:t>’</w:t>
      </w:r>
      <w:r>
        <w:rPr>
          <w:rFonts w:ascii="Helvetica Neue Light" w:hAnsi="Helvetica Neue Light"/>
          <w:sz w:val="26"/>
          <w:szCs w:val="26"/>
        </w:rPr>
        <w:t>s example in Athens from Acts 17.  We</w:t>
      </w:r>
      <w:r>
        <w:rPr>
          <w:rFonts w:ascii="Helvetica Neue Light" w:hAnsi="Helvetica Neue Light"/>
          <w:sz w:val="26"/>
          <w:szCs w:val="26"/>
        </w:rPr>
        <w:t>’</w:t>
      </w:r>
      <w:r>
        <w:rPr>
          <w:rFonts w:ascii="Helvetica Neue Light" w:hAnsi="Helvetica Neue Light"/>
          <w:sz w:val="26"/>
          <w:szCs w:val="26"/>
        </w:rPr>
        <w:t>re to take the Bible</w:t>
      </w:r>
      <w:r>
        <w:rPr>
          <w:rFonts w:ascii="Helvetica Neue Light" w:hAnsi="Helvetica Neue Light"/>
          <w:sz w:val="26"/>
          <w:szCs w:val="26"/>
        </w:rPr>
        <w:t>’</w:t>
      </w:r>
      <w:r>
        <w:rPr>
          <w:rFonts w:ascii="Helvetica Neue Light" w:hAnsi="Helvetica Neue Light"/>
          <w:sz w:val="26"/>
          <w:szCs w:val="26"/>
        </w:rPr>
        <w:t xml:space="preserve">s teaching and apply it to the </w:t>
      </w:r>
      <w:proofErr w:type="spellStart"/>
      <w:r>
        <w:rPr>
          <w:rFonts w:ascii="Helvetica Neue Light" w:hAnsi="Helvetica Neue Light"/>
          <w:sz w:val="26"/>
          <w:szCs w:val="26"/>
        </w:rPr>
        <w:t>the</w:t>
      </w:r>
      <w:proofErr w:type="spellEnd"/>
      <w:r>
        <w:rPr>
          <w:rFonts w:ascii="Helvetica Neue Light" w:hAnsi="Helvetica Neue Light"/>
          <w:sz w:val="26"/>
          <w:szCs w:val="26"/>
        </w:rPr>
        <w:t xml:space="preserve"> press</w:t>
      </w:r>
      <w:r>
        <w:rPr>
          <w:rFonts w:ascii="Helvetica Neue Light" w:hAnsi="Helvetica Neue Light"/>
          <w:sz w:val="26"/>
          <w:szCs w:val="26"/>
        </w:rPr>
        <w:t xml:space="preserve">ing issues of our day.  What does it mean to be male and female?  Is there such a thing as truth?  How do we define life?  </w:t>
      </w:r>
      <w:r w:rsidR="00547FD7">
        <w:rPr>
          <w:rFonts w:ascii="Helvetica Neue Light" w:hAnsi="Helvetica Neue Light"/>
          <w:sz w:val="26"/>
          <w:szCs w:val="26"/>
        </w:rPr>
        <w:t xml:space="preserve">… </w:t>
      </w:r>
      <w:r>
        <w:rPr>
          <w:rFonts w:ascii="Helvetica Neue Light" w:hAnsi="Helvetica Neue Light"/>
          <w:sz w:val="26"/>
          <w:szCs w:val="26"/>
        </w:rPr>
        <w:t>This has consequences for everything from what we think of co-ed dorms to genetic engineering.</w:t>
      </w:r>
    </w:p>
    <w:p w:rsidR="00B821BE" w:rsidRDefault="00395B34">
      <w:pPr>
        <w:pStyle w:val="Heading3"/>
        <w:rPr>
          <w:rFonts w:hint="eastAsia"/>
        </w:rPr>
      </w:pPr>
      <w:r>
        <w:t>Lived Out</w:t>
      </w:r>
    </w:p>
    <w:p w:rsidR="00B821BE" w:rsidRDefault="00395B34">
      <w:pPr>
        <w:rPr>
          <w:rFonts w:ascii="Helvetica Neue Light" w:hAnsi="Helvetica Neue Light"/>
          <w:sz w:val="26"/>
          <w:szCs w:val="26"/>
        </w:rPr>
      </w:pPr>
      <w:r>
        <w:rPr>
          <w:rFonts w:ascii="Helvetica Neue Light" w:hAnsi="Helvetica Neue Light"/>
          <w:sz w:val="26"/>
          <w:szCs w:val="26"/>
        </w:rPr>
        <w:t>Lastly, our systematic theol</w:t>
      </w:r>
      <w:r w:rsidR="00547FD7">
        <w:rPr>
          <w:rFonts w:ascii="Helvetica Neue Light" w:hAnsi="Helvetica Neue Light"/>
          <w:sz w:val="26"/>
          <w:szCs w:val="26"/>
        </w:rPr>
        <w:t xml:space="preserve">ogy should be and </w:t>
      </w:r>
      <w:r>
        <w:rPr>
          <w:rFonts w:ascii="Helvetica Neue Light" w:hAnsi="Helvetica Neue Light"/>
          <w:sz w:val="26"/>
          <w:szCs w:val="26"/>
        </w:rPr>
        <w:t xml:space="preserve">must be, lived out.  Dead orthodoxy is not true orthodoxy.  Remember the church in Sardis from Rev 3.1, </w:t>
      </w:r>
      <w:r w:rsidR="00547FD7">
        <w:rPr>
          <w:rFonts w:ascii="Helvetica Neue Light" w:hAnsi="Helvetica Neue Light"/>
          <w:sz w:val="26"/>
          <w:szCs w:val="26"/>
        </w:rPr>
        <w:t xml:space="preserve">the apostle John wrote </w:t>
      </w:r>
      <w:r>
        <w:rPr>
          <w:rFonts w:ascii="Helvetica Neue Light" w:hAnsi="Helvetica Neue Light"/>
          <w:sz w:val="26"/>
          <w:szCs w:val="26"/>
        </w:rPr>
        <w:t>“</w:t>
      </w:r>
      <w:r>
        <w:rPr>
          <w:rFonts w:ascii="Helvetica Neue Light" w:hAnsi="Helvetica Neue Light"/>
          <w:i/>
          <w:iCs/>
          <w:sz w:val="26"/>
          <w:szCs w:val="26"/>
        </w:rPr>
        <w:t>you have a reputation of being alive, but you are dead.  Wake up!</w:t>
      </w:r>
      <w:r>
        <w:rPr>
          <w:rFonts w:ascii="Helvetica Neue Light" w:hAnsi="Helvetica Neue Light"/>
          <w:sz w:val="26"/>
          <w:szCs w:val="26"/>
        </w:rPr>
        <w:t xml:space="preserve">”  </w:t>
      </w:r>
      <w:r>
        <w:rPr>
          <w:rFonts w:ascii="Helvetica Neue Light" w:hAnsi="Helvetica Neue Light"/>
          <w:sz w:val="26"/>
          <w:szCs w:val="26"/>
        </w:rPr>
        <w:t>They were condemned for not living out the living word they had rece</w:t>
      </w:r>
      <w:r>
        <w:rPr>
          <w:rFonts w:ascii="Helvetica Neue Light" w:hAnsi="Helvetica Neue Light"/>
          <w:sz w:val="26"/>
          <w:szCs w:val="26"/>
        </w:rPr>
        <w:t>ived.  So if you walk out of this class and your affections aren</w:t>
      </w:r>
      <w:r>
        <w:rPr>
          <w:rFonts w:ascii="Helvetica Neue Light" w:hAnsi="Helvetica Neue Light"/>
          <w:sz w:val="26"/>
          <w:szCs w:val="26"/>
        </w:rPr>
        <w:t>’</w:t>
      </w:r>
      <w:r>
        <w:rPr>
          <w:rFonts w:ascii="Helvetica Neue Light" w:hAnsi="Helvetica Neue Light"/>
          <w:sz w:val="26"/>
          <w:szCs w:val="26"/>
        </w:rPr>
        <w:t>t stirred, your soul encouraged and your life changed - you</w:t>
      </w:r>
      <w:r>
        <w:rPr>
          <w:rFonts w:ascii="Helvetica Neue Light" w:hAnsi="Helvetica Neue Light"/>
          <w:sz w:val="26"/>
          <w:szCs w:val="26"/>
        </w:rPr>
        <w:t>’</w:t>
      </w:r>
      <w:r>
        <w:rPr>
          <w:rFonts w:ascii="Helvetica Neue Light" w:hAnsi="Helvetica Neue Light"/>
          <w:sz w:val="26"/>
          <w:szCs w:val="26"/>
        </w:rPr>
        <w:t>re not doing systematic theology no matter how much head knowledge you have.  True theology is living theology.  It should strength</w:t>
      </w:r>
      <w:r>
        <w:rPr>
          <w:rFonts w:ascii="Helvetica Neue Light" w:hAnsi="Helvetica Neue Light"/>
          <w:sz w:val="26"/>
          <w:szCs w:val="26"/>
        </w:rPr>
        <w:t xml:space="preserve">en our faith, and bring a skip to our step. </w:t>
      </w:r>
    </w:p>
    <w:p w:rsidR="00D52357" w:rsidRDefault="00D52357">
      <w:pPr>
        <w:rPr>
          <w:rFonts w:ascii="Helvetica Neue Light" w:hAnsi="Helvetica Neue Light"/>
          <w:sz w:val="26"/>
          <w:szCs w:val="26"/>
        </w:rPr>
      </w:pPr>
    </w:p>
    <w:p w:rsidR="00D52357" w:rsidRDefault="00D52357">
      <w:pPr>
        <w:rPr>
          <w:rFonts w:ascii="Helvetica Neue Light" w:eastAsia="Helvetica Neue Light" w:hAnsi="Helvetica Neue Light" w:cs="Helvetica Neue Light"/>
          <w:sz w:val="26"/>
          <w:szCs w:val="26"/>
        </w:rPr>
      </w:pPr>
      <w:r>
        <w:rPr>
          <w:rFonts w:ascii="Helvetica Neue Light" w:hAnsi="Helvetica Neue Light"/>
          <w:sz w:val="26"/>
          <w:szCs w:val="26"/>
        </w:rPr>
        <w:t>So, we want to make sure any systematic theology that we do is (1) biblically grounded, (2) historically informed, (3) contextualized, and (4) lived out in our lives.</w:t>
      </w:r>
    </w:p>
    <w:p w:rsidR="00B821BE" w:rsidRDefault="00B821BE">
      <w:pPr>
        <w:rPr>
          <w:rFonts w:ascii="Helvetica Neue Light" w:eastAsia="Helvetica Neue Light" w:hAnsi="Helvetica Neue Light" w:cs="Helvetica Neue Light"/>
          <w:sz w:val="26"/>
          <w:szCs w:val="26"/>
        </w:rPr>
      </w:pPr>
    </w:p>
    <w:p w:rsidR="00B821BE" w:rsidRPr="00D52357" w:rsidRDefault="00395B34">
      <w:pPr>
        <w:rPr>
          <w:rFonts w:ascii="Helvetica Neue Light" w:eastAsia="Helvetica Neue Light" w:hAnsi="Helvetica Neue Light" w:cs="Helvetica Neue Light"/>
          <w:i/>
          <w:iCs/>
          <w:sz w:val="26"/>
          <w:szCs w:val="26"/>
        </w:rPr>
      </w:pPr>
      <w:r w:rsidRPr="00D52357">
        <w:rPr>
          <w:rFonts w:ascii="Helvetica Neue Light" w:hAnsi="Helvetica Neue Light"/>
          <w:i/>
          <w:iCs/>
          <w:sz w:val="26"/>
          <w:szCs w:val="26"/>
        </w:rPr>
        <w:t>Comments or Questions?</w:t>
      </w:r>
    </w:p>
    <w:p w:rsidR="00B821BE" w:rsidRDefault="00395B34">
      <w:pPr>
        <w:pStyle w:val="Heading1"/>
        <w:rPr>
          <w:rFonts w:hint="eastAsia"/>
        </w:rPr>
      </w:pPr>
      <w:r>
        <w:t>Doctrine of the Word</w:t>
      </w:r>
    </w:p>
    <w:p w:rsidR="00B821BE" w:rsidRDefault="00395B34">
      <w:pPr>
        <w:pStyle w:val="Heading2"/>
        <w:rPr>
          <w:rFonts w:hint="eastAsia"/>
        </w:rPr>
      </w:pPr>
      <w:r>
        <w:rPr>
          <w:lang w:val="en-US"/>
        </w:rPr>
        <w:t>Introduction</w:t>
      </w:r>
    </w:p>
    <w:p w:rsidR="00B821BE" w:rsidRDefault="00B821BE">
      <w:pPr>
        <w:rPr>
          <w:rFonts w:ascii="Helvetica Neue Light" w:eastAsia="Helvetica Neue Light" w:hAnsi="Helvetica Neue Light" w:cs="Helvetica Neue Light"/>
          <w:sz w:val="26"/>
          <w:szCs w:val="26"/>
        </w:rPr>
      </w:pPr>
    </w:p>
    <w:p w:rsidR="00B821BE" w:rsidRDefault="00CA7393">
      <w:pPr>
        <w:rPr>
          <w:rFonts w:ascii="Helvetica Neue Light" w:eastAsia="Helvetica Neue Light" w:hAnsi="Helvetica Neue Light" w:cs="Helvetica Neue Light"/>
          <w:sz w:val="26"/>
          <w:szCs w:val="26"/>
        </w:rPr>
      </w:pPr>
      <w:r>
        <w:rPr>
          <w:rFonts w:ascii="Helvetica Neue Light" w:hAnsi="Helvetica Neue Light"/>
          <w:sz w:val="26"/>
          <w:szCs w:val="26"/>
        </w:rPr>
        <w:t>Let’s</w:t>
      </w:r>
      <w:r w:rsidR="00395B34">
        <w:rPr>
          <w:rFonts w:ascii="Helvetica Neue Light" w:hAnsi="Helvetica Neue Light"/>
          <w:sz w:val="26"/>
          <w:szCs w:val="26"/>
        </w:rPr>
        <w:t xml:space="preserve"> turn now to our first topic of the class </w:t>
      </w:r>
      <w:r w:rsidR="00395B34">
        <w:rPr>
          <w:rFonts w:ascii="Helvetica Neue Light" w:hAnsi="Helvetica Neue Light"/>
          <w:sz w:val="26"/>
          <w:szCs w:val="26"/>
        </w:rPr>
        <w:t xml:space="preserve">– </w:t>
      </w:r>
      <w:r w:rsidR="00395B34">
        <w:rPr>
          <w:rFonts w:ascii="Helvetica Neue Light" w:hAnsi="Helvetica Neue Light"/>
          <w:sz w:val="26"/>
          <w:szCs w:val="26"/>
        </w:rPr>
        <w:t xml:space="preserve">the doctrine of the Word.  Here we will see why we believe that the Bible alone, </w:t>
      </w:r>
      <w:r w:rsidR="00395B34">
        <w:rPr>
          <w:rFonts w:ascii="Helvetica Neue Light" w:hAnsi="Helvetica Neue Light"/>
          <w:i/>
          <w:iCs/>
          <w:sz w:val="26"/>
          <w:szCs w:val="26"/>
        </w:rPr>
        <w:t>sola scriptura</w:t>
      </w:r>
      <w:r w:rsidR="00395B34">
        <w:rPr>
          <w:rFonts w:ascii="Helvetica Neue Light" w:hAnsi="Helvetica Neue Light"/>
          <w:sz w:val="26"/>
          <w:szCs w:val="26"/>
        </w:rPr>
        <w:t xml:space="preserve"> as the Reformers put it, is to be our ultimate authority when it comes to the Christian faith.</w:t>
      </w:r>
    </w:p>
    <w:p w:rsidR="00B821BE" w:rsidRDefault="00B821BE">
      <w:pPr>
        <w:ind w:left="720"/>
        <w:rPr>
          <w:rFonts w:ascii="Helvetica Neue Light" w:eastAsia="Helvetica Neue Light" w:hAnsi="Helvetica Neue Light" w:cs="Helvetica Neue Light"/>
          <w:sz w:val="26"/>
          <w:szCs w:val="26"/>
        </w:rPr>
      </w:pPr>
    </w:p>
    <w:p w:rsidR="00B821BE" w:rsidRDefault="00395B34">
      <w:pPr>
        <w:pStyle w:val="BodyText"/>
        <w:rPr>
          <w:rFonts w:ascii="Helvetica Neue Light" w:eastAsia="Helvetica Neue Light" w:hAnsi="Helvetica Neue Light" w:cs="Helvetica Neue Light"/>
          <w:sz w:val="26"/>
          <w:szCs w:val="26"/>
        </w:rPr>
      </w:pPr>
      <w:r>
        <w:rPr>
          <w:rFonts w:ascii="Helvetica Neue Light" w:hAnsi="Helvetica Neue Light"/>
          <w:sz w:val="26"/>
          <w:szCs w:val="26"/>
        </w:rPr>
        <w:t>Throughout our course we will maintain two assumptions, or presuppositions: (1) there is a God (triune, both sovereign and personal); and (2) he speaks or reve</w:t>
      </w:r>
      <w:r>
        <w:rPr>
          <w:rFonts w:ascii="Helvetica Neue Light" w:hAnsi="Helvetica Neue Light"/>
          <w:sz w:val="26"/>
          <w:szCs w:val="26"/>
        </w:rPr>
        <w:t xml:space="preserve">als himself to us.  </w:t>
      </w:r>
    </w:p>
    <w:p w:rsidR="00B821BE" w:rsidRDefault="00B821BE">
      <w:pPr>
        <w:pStyle w:val="BodyText"/>
        <w:rPr>
          <w:rFonts w:ascii="Helvetica Neue Light" w:eastAsia="Helvetica Neue Light" w:hAnsi="Helvetica Neue Light" w:cs="Helvetica Neue Light"/>
          <w:sz w:val="26"/>
          <w:szCs w:val="26"/>
        </w:rPr>
      </w:pPr>
    </w:p>
    <w:p w:rsidR="00B821BE" w:rsidRDefault="00395B34">
      <w:pPr>
        <w:pStyle w:val="BodyText"/>
        <w:rPr>
          <w:rFonts w:ascii="Helvetica Neue Light" w:eastAsia="Helvetica Neue Light" w:hAnsi="Helvetica Neue Light" w:cs="Helvetica Neue Light"/>
          <w:sz w:val="26"/>
          <w:szCs w:val="26"/>
        </w:rPr>
      </w:pPr>
      <w:r>
        <w:rPr>
          <w:rFonts w:ascii="Helvetica Neue Light" w:hAnsi="Helvetica Neue Light"/>
          <w:sz w:val="26"/>
          <w:szCs w:val="26"/>
        </w:rPr>
        <w:t>That</w:t>
      </w:r>
      <w:r>
        <w:rPr>
          <w:rFonts w:ascii="Helvetica Neue Light" w:hAnsi="Helvetica Neue Light"/>
          <w:sz w:val="26"/>
          <w:szCs w:val="26"/>
        </w:rPr>
        <w:t>’</w:t>
      </w:r>
      <w:r>
        <w:rPr>
          <w:rFonts w:ascii="Helvetica Neue Light" w:hAnsi="Helvetica Neue Light"/>
          <w:sz w:val="26"/>
          <w:szCs w:val="26"/>
        </w:rPr>
        <w:t>s not a cop out.  Every worldview starts with a presupposition, or series of them.  For the empiricist it</w:t>
      </w:r>
      <w:r>
        <w:rPr>
          <w:rFonts w:ascii="Helvetica Neue Light" w:hAnsi="Helvetica Neue Light"/>
          <w:sz w:val="26"/>
          <w:szCs w:val="26"/>
        </w:rPr>
        <w:t>’</w:t>
      </w:r>
      <w:r>
        <w:rPr>
          <w:rFonts w:ascii="Helvetica Neue Light" w:hAnsi="Helvetica Neue Light"/>
          <w:sz w:val="26"/>
          <w:szCs w:val="26"/>
        </w:rPr>
        <w:t>s that our world is a closed box, we can only know what we can touch, taste, feel, and that our senses are reliable guides.</w:t>
      </w:r>
      <w:r>
        <w:rPr>
          <w:rFonts w:ascii="Helvetica Neue Light" w:hAnsi="Helvetica Neue Light"/>
          <w:sz w:val="26"/>
          <w:szCs w:val="26"/>
        </w:rPr>
        <w:t xml:space="preserve"> For the rationalist, it</w:t>
      </w:r>
      <w:r>
        <w:rPr>
          <w:rFonts w:ascii="Helvetica Neue Light" w:hAnsi="Helvetica Neue Light"/>
          <w:sz w:val="26"/>
          <w:szCs w:val="26"/>
        </w:rPr>
        <w:t>’</w:t>
      </w:r>
      <w:r>
        <w:rPr>
          <w:rFonts w:ascii="Helvetica Neue Light" w:hAnsi="Helvetica Neue Light"/>
          <w:sz w:val="26"/>
          <w:szCs w:val="26"/>
        </w:rPr>
        <w:t>s that we</w:t>
      </w:r>
      <w:r>
        <w:rPr>
          <w:rFonts w:ascii="Helvetica Neue Light" w:hAnsi="Helvetica Neue Light"/>
          <w:sz w:val="26"/>
          <w:szCs w:val="26"/>
        </w:rPr>
        <w:t>’</w:t>
      </w:r>
      <w:r>
        <w:rPr>
          <w:rFonts w:ascii="Helvetica Neue Light" w:hAnsi="Helvetica Neue Light"/>
          <w:sz w:val="26"/>
          <w:szCs w:val="26"/>
        </w:rPr>
        <w:t>re given a set of innate ideas in the mind (either because we</w:t>
      </w:r>
      <w:r>
        <w:rPr>
          <w:rFonts w:ascii="Helvetica Neue Light" w:hAnsi="Helvetica Neue Light"/>
          <w:sz w:val="26"/>
          <w:szCs w:val="26"/>
        </w:rPr>
        <w:t>’</w:t>
      </w:r>
      <w:r>
        <w:rPr>
          <w:rFonts w:ascii="Helvetica Neue Light" w:hAnsi="Helvetica Neue Light"/>
          <w:sz w:val="26"/>
          <w:szCs w:val="26"/>
        </w:rPr>
        <w:t xml:space="preserve">re born with them, or because the soul pre-existed), and knowledge comes as we apply reason to those ideas.  </w:t>
      </w:r>
    </w:p>
    <w:p w:rsidR="00B821BE" w:rsidRDefault="00B821BE">
      <w:pPr>
        <w:pStyle w:val="BodyText"/>
        <w:rPr>
          <w:rFonts w:ascii="Helvetica Neue Light" w:eastAsia="Helvetica Neue Light" w:hAnsi="Helvetica Neue Light" w:cs="Helvetica Neue Light"/>
          <w:sz w:val="26"/>
          <w:szCs w:val="26"/>
        </w:rPr>
      </w:pPr>
    </w:p>
    <w:p w:rsidR="00B821BE" w:rsidRDefault="00395B34">
      <w:pPr>
        <w:pStyle w:val="BodyText"/>
        <w:rPr>
          <w:rFonts w:ascii="Helvetica Neue Light" w:hAnsi="Helvetica Neue Light"/>
          <w:sz w:val="26"/>
          <w:szCs w:val="26"/>
        </w:rPr>
      </w:pPr>
      <w:r>
        <w:rPr>
          <w:rFonts w:ascii="Helvetica Neue Light" w:hAnsi="Helvetica Neue Light"/>
          <w:sz w:val="26"/>
          <w:szCs w:val="26"/>
        </w:rPr>
        <w:t>For the biblical Christian, it</w:t>
      </w:r>
      <w:r>
        <w:rPr>
          <w:rFonts w:ascii="Helvetica Neue Light" w:hAnsi="Helvetica Neue Light"/>
          <w:sz w:val="26"/>
          <w:szCs w:val="26"/>
        </w:rPr>
        <w:t>’</w:t>
      </w:r>
      <w:r>
        <w:rPr>
          <w:rFonts w:ascii="Helvetica Neue Light" w:hAnsi="Helvetica Neue Light"/>
          <w:sz w:val="26"/>
          <w:szCs w:val="26"/>
        </w:rPr>
        <w:t>s that He Is Ther</w:t>
      </w:r>
      <w:r>
        <w:rPr>
          <w:rFonts w:ascii="Helvetica Neue Light" w:hAnsi="Helvetica Neue Light"/>
          <w:sz w:val="26"/>
          <w:szCs w:val="26"/>
        </w:rPr>
        <w:t xml:space="preserve">e </w:t>
      </w:r>
      <w:proofErr w:type="gramStart"/>
      <w:r>
        <w:rPr>
          <w:rFonts w:ascii="Helvetica Neue Light" w:hAnsi="Helvetica Neue Light"/>
          <w:sz w:val="26"/>
          <w:szCs w:val="26"/>
        </w:rPr>
        <w:t>And</w:t>
      </w:r>
      <w:proofErr w:type="gramEnd"/>
      <w:r>
        <w:rPr>
          <w:rFonts w:ascii="Helvetica Neue Light" w:hAnsi="Helvetica Neue Light"/>
          <w:sz w:val="26"/>
          <w:szCs w:val="26"/>
        </w:rPr>
        <w:t xml:space="preserve"> He Is Not Silent (famous title by Francis Schaeffer).   That God both exists and speaks is in fact one of the primary ways the Bible distinguishes the true God from all other false gods (</w:t>
      </w:r>
      <w:r w:rsidR="004D07BC">
        <w:rPr>
          <w:rFonts w:ascii="Helvetica Neue Light" w:hAnsi="Helvetica Neue Light"/>
          <w:sz w:val="26"/>
          <w:szCs w:val="26"/>
        </w:rPr>
        <w:t xml:space="preserve">Below - </w:t>
      </w:r>
      <w:r>
        <w:rPr>
          <w:rFonts w:ascii="Helvetica Neue Light" w:hAnsi="Helvetica Neue Light"/>
          <w:sz w:val="26"/>
          <w:szCs w:val="26"/>
        </w:rPr>
        <w:t xml:space="preserve">1Kings 18.24ff; Ps 115.5ff; </w:t>
      </w:r>
      <w:proofErr w:type="spellStart"/>
      <w:r>
        <w:rPr>
          <w:rFonts w:ascii="Helvetica Neue Light" w:hAnsi="Helvetica Neue Light"/>
          <w:sz w:val="26"/>
          <w:szCs w:val="26"/>
        </w:rPr>
        <w:t>Hab</w:t>
      </w:r>
      <w:proofErr w:type="spellEnd"/>
      <w:r>
        <w:rPr>
          <w:rFonts w:ascii="Helvetica Neue Light" w:hAnsi="Helvetica Neue Light"/>
          <w:sz w:val="26"/>
          <w:szCs w:val="26"/>
        </w:rPr>
        <w:t xml:space="preserve"> 2.18-20).</w:t>
      </w:r>
    </w:p>
    <w:p w:rsidR="0049778C" w:rsidRDefault="0049778C">
      <w:pPr>
        <w:pStyle w:val="BodyText"/>
        <w:rPr>
          <w:rFonts w:ascii="Helvetica Neue Light" w:hAnsi="Helvetica Neue Light"/>
          <w:sz w:val="26"/>
          <w:szCs w:val="26"/>
        </w:rPr>
      </w:pPr>
    </w:p>
    <w:p w:rsidR="0049778C" w:rsidRDefault="0049778C">
      <w:pPr>
        <w:pStyle w:val="BodyText"/>
        <w:rPr>
          <w:rFonts w:ascii="Helvetica Neue Light" w:hAnsi="Helvetica Neue Light"/>
          <w:sz w:val="26"/>
          <w:szCs w:val="26"/>
        </w:rPr>
      </w:pPr>
      <w:r>
        <w:rPr>
          <w:rFonts w:ascii="Helvetica Neue Light" w:hAnsi="Helvetica Neue Light"/>
          <w:sz w:val="26"/>
          <w:szCs w:val="26"/>
        </w:rPr>
        <w:t>Think of Elijah challenging the prophets of Baal to a dual and watching as the one true God brings fire to a watered-down pit while the fake Baal god fails to answer.</w:t>
      </w:r>
    </w:p>
    <w:p w:rsidR="0049778C" w:rsidRDefault="0049778C">
      <w:pPr>
        <w:pStyle w:val="BodyText"/>
        <w:rPr>
          <w:rFonts w:ascii="Helvetica Neue Light" w:hAnsi="Helvetica Neue Light"/>
          <w:sz w:val="26"/>
          <w:szCs w:val="26"/>
        </w:rPr>
      </w:pPr>
    </w:p>
    <w:p w:rsidR="0049778C" w:rsidRDefault="0049778C">
      <w:pPr>
        <w:pStyle w:val="BodyText"/>
        <w:rPr>
          <w:rFonts w:ascii="Helvetica Neue Light" w:hAnsi="Helvetica Neue Light"/>
          <w:sz w:val="26"/>
          <w:szCs w:val="26"/>
        </w:rPr>
      </w:pPr>
      <w:r>
        <w:rPr>
          <w:rFonts w:ascii="Helvetica Neue Light" w:hAnsi="Helvetica Neue Light"/>
          <w:sz w:val="26"/>
          <w:szCs w:val="26"/>
        </w:rPr>
        <w:t>Or think about the psalmist in Psalm 115 saying, “</w:t>
      </w:r>
      <w:proofErr w:type="gramStart"/>
      <w:r>
        <w:rPr>
          <w:rFonts w:ascii="Helvetica Neue Light" w:hAnsi="Helvetica Neue Light"/>
          <w:sz w:val="26"/>
          <w:szCs w:val="26"/>
        </w:rPr>
        <w:t>their</w:t>
      </w:r>
      <w:proofErr w:type="gramEnd"/>
      <w:r>
        <w:rPr>
          <w:rFonts w:ascii="Helvetica Neue Light" w:hAnsi="Helvetica Neue Light"/>
          <w:sz w:val="26"/>
          <w:szCs w:val="26"/>
        </w:rPr>
        <w:t xml:space="preserve"> idols are silver and gold, the work of human hands. They have mouths, but do not speak; eyes, but do not see.”</w:t>
      </w:r>
    </w:p>
    <w:p w:rsidR="00B821BE" w:rsidRDefault="00B821BE">
      <w:pPr>
        <w:pStyle w:val="BodyText"/>
        <w:rPr>
          <w:rFonts w:ascii="Helvetica Neue Light" w:eastAsia="Helvetica Neue Light" w:hAnsi="Helvetica Neue Light" w:cs="Helvetica Neue Light"/>
          <w:sz w:val="26"/>
          <w:szCs w:val="26"/>
        </w:rPr>
      </w:pPr>
    </w:p>
    <w:p w:rsidR="00B821BE" w:rsidRDefault="004D07BC">
      <w:pPr>
        <w:pStyle w:val="BodyText"/>
        <w:rPr>
          <w:rFonts w:ascii="Helvetica Neue Light" w:eastAsia="Helvetica Neue Light" w:hAnsi="Helvetica Neue Light" w:cs="Helvetica Neue Light"/>
          <w:sz w:val="26"/>
          <w:szCs w:val="26"/>
        </w:rPr>
      </w:pPr>
      <w:r>
        <w:rPr>
          <w:rFonts w:ascii="Helvetica Neue Light" w:hAnsi="Helvetica Neue Light"/>
          <w:sz w:val="26"/>
          <w:szCs w:val="26"/>
        </w:rPr>
        <w:t>Now, w</w:t>
      </w:r>
      <w:r w:rsidR="00395B34">
        <w:rPr>
          <w:rFonts w:ascii="Helvetica Neue Light" w:hAnsi="Helvetica Neue Light"/>
          <w:sz w:val="26"/>
          <w:szCs w:val="26"/>
        </w:rPr>
        <w:t>hen we say the word</w:t>
      </w:r>
      <w:r w:rsidR="00395B34">
        <w:rPr>
          <w:rFonts w:ascii="Helvetica Neue Light" w:hAnsi="Helvetica Neue Light"/>
          <w:sz w:val="26"/>
          <w:szCs w:val="26"/>
        </w:rPr>
        <w:t xml:space="preserve"> of God, we don</w:t>
      </w:r>
      <w:r w:rsidR="00395B34">
        <w:rPr>
          <w:rFonts w:ascii="Helvetica Neue Light" w:hAnsi="Helvetica Neue Light"/>
          <w:sz w:val="26"/>
          <w:szCs w:val="26"/>
        </w:rPr>
        <w:t>’</w:t>
      </w:r>
      <w:r w:rsidR="00395B34">
        <w:rPr>
          <w:rFonts w:ascii="Helvetica Neue Light" w:hAnsi="Helvetica Neue Light"/>
          <w:sz w:val="26"/>
          <w:szCs w:val="26"/>
        </w:rPr>
        <w:t xml:space="preserve">t merely mean the Bible.  The Bible is simply the word of God </w:t>
      </w:r>
      <w:r w:rsidR="00395B34">
        <w:rPr>
          <w:rFonts w:ascii="Helvetica Neue Light" w:hAnsi="Helvetica Neue Light"/>
          <w:i/>
          <w:iCs/>
          <w:sz w:val="26"/>
          <w:szCs w:val="26"/>
        </w:rPr>
        <w:t>written</w:t>
      </w:r>
      <w:r w:rsidR="00395B34">
        <w:rPr>
          <w:rFonts w:ascii="Helvetica Neue Light" w:hAnsi="Helvetica Neue Light"/>
          <w:sz w:val="26"/>
          <w:szCs w:val="26"/>
        </w:rPr>
        <w:t>.  The word of God would include the power by which God brings all things to pass according to the counsel of his will (</w:t>
      </w:r>
      <w:proofErr w:type="spellStart"/>
      <w:r w:rsidR="00395B34">
        <w:rPr>
          <w:rFonts w:ascii="Helvetica Neue Light" w:hAnsi="Helvetica Neue Light"/>
          <w:sz w:val="26"/>
          <w:szCs w:val="26"/>
        </w:rPr>
        <w:t>Eph</w:t>
      </w:r>
      <w:proofErr w:type="spellEnd"/>
      <w:r w:rsidR="00395B34">
        <w:rPr>
          <w:rFonts w:ascii="Helvetica Neue Light" w:hAnsi="Helvetica Neue Light"/>
          <w:sz w:val="26"/>
          <w:szCs w:val="26"/>
        </w:rPr>
        <w:t xml:space="preserve"> 1.11), including creation (Gen 1.3: </w:t>
      </w:r>
      <w:proofErr w:type="spellStart"/>
      <w:r w:rsidR="00395B34">
        <w:rPr>
          <w:rFonts w:ascii="Helvetica Neue Light" w:hAnsi="Helvetica Neue Light"/>
          <w:sz w:val="26"/>
          <w:szCs w:val="26"/>
        </w:rPr>
        <w:t>Jn</w:t>
      </w:r>
      <w:proofErr w:type="spellEnd"/>
      <w:r w:rsidR="00395B34">
        <w:rPr>
          <w:rFonts w:ascii="Helvetica Neue Light" w:hAnsi="Helvetica Neue Light"/>
          <w:sz w:val="26"/>
          <w:szCs w:val="26"/>
        </w:rPr>
        <w:t xml:space="preserve"> 1.3).  I</w:t>
      </w:r>
      <w:r w:rsidR="00395B34">
        <w:rPr>
          <w:rFonts w:ascii="Helvetica Neue Light" w:hAnsi="Helvetica Neue Light"/>
          <w:sz w:val="26"/>
          <w:szCs w:val="26"/>
        </w:rPr>
        <w:t>t</w:t>
      </w:r>
      <w:r w:rsidR="00395B34">
        <w:rPr>
          <w:rFonts w:ascii="Helvetica Neue Light" w:hAnsi="Helvetica Neue Light"/>
          <w:sz w:val="26"/>
          <w:szCs w:val="26"/>
        </w:rPr>
        <w:t>’</w:t>
      </w:r>
      <w:r w:rsidR="00395B34">
        <w:rPr>
          <w:rFonts w:ascii="Helvetica Neue Light" w:hAnsi="Helvetica Neue Light"/>
          <w:sz w:val="26"/>
          <w:szCs w:val="26"/>
        </w:rPr>
        <w:t xml:space="preserve">s his personal presence with his creatures.  </w:t>
      </w:r>
      <w:r>
        <w:rPr>
          <w:rFonts w:ascii="Helvetica Neue Light" w:hAnsi="Helvetica Neue Light"/>
          <w:sz w:val="26"/>
          <w:szCs w:val="26"/>
        </w:rPr>
        <w:t xml:space="preserve">Paul writes in Romans 10 that </w:t>
      </w:r>
      <w:r w:rsidR="00395B34">
        <w:rPr>
          <w:rFonts w:ascii="Helvetica Neue Light" w:hAnsi="Helvetica Neue Light"/>
          <w:sz w:val="26"/>
          <w:szCs w:val="26"/>
        </w:rPr>
        <w:t>“</w:t>
      </w:r>
      <w:r w:rsidR="00395B34">
        <w:rPr>
          <w:rFonts w:ascii="Helvetica Neue Light" w:hAnsi="Helvetica Neue Light"/>
          <w:i/>
          <w:iCs/>
          <w:sz w:val="26"/>
          <w:szCs w:val="26"/>
        </w:rPr>
        <w:t>The word is near you, it is in your mouth and in your heart</w:t>
      </w:r>
      <w:r w:rsidR="00395B34">
        <w:rPr>
          <w:rFonts w:ascii="Helvetica Neue Light" w:hAnsi="Helvetica Neue Light"/>
          <w:sz w:val="26"/>
          <w:szCs w:val="26"/>
        </w:rPr>
        <w:t xml:space="preserve">” </w:t>
      </w:r>
      <w:r w:rsidR="00395B34">
        <w:rPr>
          <w:rFonts w:ascii="Helvetica Neue Light" w:hAnsi="Helvetica Neue Light"/>
          <w:sz w:val="26"/>
          <w:szCs w:val="26"/>
        </w:rPr>
        <w:t>(Rom 10.6-8).  God</w:t>
      </w:r>
      <w:r w:rsidR="00395B34">
        <w:rPr>
          <w:rFonts w:ascii="Helvetica Neue Light" w:hAnsi="Helvetica Neue Light"/>
          <w:sz w:val="26"/>
          <w:szCs w:val="26"/>
        </w:rPr>
        <w:t>’</w:t>
      </w:r>
      <w:r w:rsidR="00395B34">
        <w:rPr>
          <w:rFonts w:ascii="Helvetica Neue Light" w:hAnsi="Helvetica Neue Light"/>
          <w:sz w:val="26"/>
          <w:szCs w:val="26"/>
        </w:rPr>
        <w:t>s word reveals him.  So to obey God</w:t>
      </w:r>
      <w:r w:rsidR="00395B34">
        <w:rPr>
          <w:rFonts w:ascii="Helvetica Neue Light" w:hAnsi="Helvetica Neue Light"/>
          <w:sz w:val="26"/>
          <w:szCs w:val="26"/>
        </w:rPr>
        <w:t>’</w:t>
      </w:r>
      <w:r w:rsidR="00395B34">
        <w:rPr>
          <w:rFonts w:ascii="Helvetica Neue Light" w:hAnsi="Helvetica Neue Light"/>
          <w:sz w:val="26"/>
          <w:szCs w:val="26"/>
        </w:rPr>
        <w:t xml:space="preserve">s word is to obey God, to despise his word is to despise him (Is 66.2).  </w:t>
      </w:r>
    </w:p>
    <w:p w:rsidR="00B821BE" w:rsidRDefault="00B821BE">
      <w:pPr>
        <w:pStyle w:val="BodyText"/>
        <w:rPr>
          <w:rFonts w:ascii="Helvetica Neue Light" w:eastAsia="Helvetica Neue Light" w:hAnsi="Helvetica Neue Light" w:cs="Helvetica Neue Light"/>
          <w:sz w:val="26"/>
          <w:szCs w:val="26"/>
        </w:rPr>
      </w:pPr>
    </w:p>
    <w:p w:rsidR="00B821BE" w:rsidRDefault="00395B34">
      <w:pPr>
        <w:pStyle w:val="BodyText"/>
        <w:rPr>
          <w:rFonts w:ascii="Helvetica Neue Light" w:eastAsia="Helvetica Neue Light" w:hAnsi="Helvetica Neue Light" w:cs="Helvetica Neue Light"/>
          <w:sz w:val="26"/>
          <w:szCs w:val="26"/>
        </w:rPr>
      </w:pPr>
      <w:r>
        <w:rPr>
          <w:rFonts w:ascii="Helvetica Neue Light" w:hAnsi="Helvetica Neue Light"/>
          <w:sz w:val="26"/>
          <w:szCs w:val="26"/>
        </w:rPr>
        <w:t>We could even say</w:t>
      </w:r>
      <w:r>
        <w:rPr>
          <w:rFonts w:ascii="Helvetica Neue Light" w:hAnsi="Helvetica Neue Light"/>
          <w:sz w:val="26"/>
          <w:szCs w:val="26"/>
        </w:rPr>
        <w:t xml:space="preserve"> God</w:t>
      </w:r>
      <w:r>
        <w:rPr>
          <w:rFonts w:ascii="Helvetica Neue Light" w:hAnsi="Helvetica Neue Light"/>
          <w:sz w:val="26"/>
          <w:szCs w:val="26"/>
        </w:rPr>
        <w:t>’</w:t>
      </w:r>
      <w:r>
        <w:rPr>
          <w:rFonts w:ascii="Helvetica Neue Light" w:hAnsi="Helvetica Neue Light"/>
          <w:sz w:val="26"/>
          <w:szCs w:val="26"/>
        </w:rPr>
        <w:t>s word, or speech, is one of his attributes.  He</w:t>
      </w:r>
      <w:r>
        <w:rPr>
          <w:rFonts w:ascii="Helvetica Neue Light" w:hAnsi="Helvetica Neue Light"/>
          <w:sz w:val="26"/>
          <w:szCs w:val="26"/>
        </w:rPr>
        <w:t>’</w:t>
      </w:r>
      <w:r>
        <w:rPr>
          <w:rFonts w:ascii="Helvetica Neue Light" w:hAnsi="Helvetica Neue Light"/>
          <w:sz w:val="26"/>
          <w:szCs w:val="26"/>
        </w:rPr>
        <w:t>s a speaking God.  That doesn</w:t>
      </w:r>
      <w:r>
        <w:rPr>
          <w:rFonts w:ascii="Helvetica Neue Light" w:hAnsi="Helvetica Neue Light"/>
          <w:sz w:val="26"/>
          <w:szCs w:val="26"/>
        </w:rPr>
        <w:t>’</w:t>
      </w:r>
      <w:r>
        <w:rPr>
          <w:rFonts w:ascii="Helvetica Neue Light" w:hAnsi="Helvetica Neue Light"/>
          <w:sz w:val="26"/>
          <w:szCs w:val="26"/>
        </w:rPr>
        <w:t>t mean the Bible is necessary to his being, but communication is.  There is fellowship within the Godhead.  In the same way God didn</w:t>
      </w:r>
      <w:r>
        <w:rPr>
          <w:rFonts w:ascii="Helvetica Neue Light" w:hAnsi="Helvetica Neue Light"/>
          <w:sz w:val="26"/>
          <w:szCs w:val="26"/>
        </w:rPr>
        <w:t>’</w:t>
      </w:r>
      <w:r>
        <w:rPr>
          <w:rFonts w:ascii="Helvetica Neue Light" w:hAnsi="Helvetica Neue Light"/>
          <w:sz w:val="26"/>
          <w:szCs w:val="26"/>
        </w:rPr>
        <w:t>t have to create to be creative, he did</w:t>
      </w:r>
      <w:r>
        <w:rPr>
          <w:rFonts w:ascii="Helvetica Neue Light" w:hAnsi="Helvetica Neue Light"/>
          <w:sz w:val="26"/>
          <w:szCs w:val="26"/>
        </w:rPr>
        <w:t>n</w:t>
      </w:r>
      <w:r>
        <w:rPr>
          <w:rFonts w:ascii="Helvetica Neue Light" w:hAnsi="Helvetica Neue Light"/>
          <w:sz w:val="26"/>
          <w:szCs w:val="26"/>
        </w:rPr>
        <w:t>’</w:t>
      </w:r>
      <w:r>
        <w:rPr>
          <w:rFonts w:ascii="Helvetica Neue Light" w:hAnsi="Helvetica Neue Light"/>
          <w:sz w:val="26"/>
          <w:szCs w:val="26"/>
        </w:rPr>
        <w:t>t have to speak to us in order to prove he</w:t>
      </w:r>
      <w:r>
        <w:rPr>
          <w:rFonts w:ascii="Helvetica Neue Light" w:hAnsi="Helvetica Neue Light"/>
          <w:sz w:val="26"/>
          <w:szCs w:val="26"/>
        </w:rPr>
        <w:t>’</w:t>
      </w:r>
      <w:r>
        <w:rPr>
          <w:rFonts w:ascii="Helvetica Neue Light" w:hAnsi="Helvetica Neue Light"/>
          <w:sz w:val="26"/>
          <w:szCs w:val="26"/>
        </w:rPr>
        <w:t>s communicative.  We take this for granted, but speech is God</w:t>
      </w:r>
      <w:r>
        <w:rPr>
          <w:rFonts w:ascii="Helvetica Neue Light" w:hAnsi="Helvetica Neue Light"/>
          <w:sz w:val="26"/>
          <w:szCs w:val="26"/>
        </w:rPr>
        <w:t>’</w:t>
      </w:r>
      <w:r>
        <w:rPr>
          <w:rFonts w:ascii="Helvetica Neue Light" w:hAnsi="Helvetica Neue Light"/>
          <w:sz w:val="26"/>
          <w:szCs w:val="26"/>
        </w:rPr>
        <w:t>s free gift to us.</w:t>
      </w:r>
    </w:p>
    <w:p w:rsidR="00B821BE" w:rsidRDefault="00B821BE">
      <w:pPr>
        <w:pStyle w:val="BodyText"/>
        <w:rPr>
          <w:rFonts w:ascii="Helvetica Neue Light" w:eastAsia="Helvetica Neue Light" w:hAnsi="Helvetica Neue Light" w:cs="Helvetica Neue Light"/>
          <w:sz w:val="26"/>
          <w:szCs w:val="26"/>
        </w:rPr>
      </w:pPr>
    </w:p>
    <w:p w:rsidR="00B821BE" w:rsidRDefault="00395B34">
      <w:pPr>
        <w:pStyle w:val="BodyText"/>
        <w:rPr>
          <w:rFonts w:ascii="Helvetica Neue Light" w:hAnsi="Helvetica Neue Light"/>
          <w:sz w:val="26"/>
          <w:szCs w:val="26"/>
        </w:rPr>
      </w:pPr>
      <w:r>
        <w:rPr>
          <w:rFonts w:ascii="Helvetica Neue Light" w:hAnsi="Helvetica Neue Light"/>
          <w:sz w:val="26"/>
          <w:szCs w:val="26"/>
        </w:rPr>
        <w:t>And one of the key forms that revelation takes</w:t>
      </w:r>
      <w:r w:rsidR="00294FA2">
        <w:rPr>
          <w:rFonts w:ascii="Helvetica Neue Light" w:hAnsi="Helvetica Neue Light"/>
          <w:sz w:val="26"/>
          <w:szCs w:val="26"/>
        </w:rPr>
        <w:t xml:space="preserve"> …</w:t>
      </w:r>
      <w:r>
        <w:rPr>
          <w:rFonts w:ascii="Helvetica Neue Light" w:hAnsi="Helvetica Neue Light"/>
          <w:sz w:val="26"/>
          <w:szCs w:val="26"/>
        </w:rPr>
        <w:t xml:space="preserve"> is Scripture, God</w:t>
      </w:r>
      <w:r>
        <w:rPr>
          <w:rFonts w:ascii="Helvetica Neue Light" w:hAnsi="Helvetica Neue Light"/>
          <w:sz w:val="26"/>
          <w:szCs w:val="26"/>
        </w:rPr>
        <w:t>’</w:t>
      </w:r>
      <w:r>
        <w:rPr>
          <w:rFonts w:ascii="Helvetica Neue Light" w:hAnsi="Helvetica Neue Light"/>
          <w:sz w:val="26"/>
          <w:szCs w:val="26"/>
        </w:rPr>
        <w:t xml:space="preserve">s special revelation committed to writing.  </w:t>
      </w:r>
    </w:p>
    <w:p w:rsidR="00294FA2" w:rsidRDefault="00294FA2">
      <w:pPr>
        <w:pStyle w:val="BodyText"/>
        <w:rPr>
          <w:rFonts w:ascii="Helvetica Neue Light" w:hAnsi="Helvetica Neue Light"/>
          <w:sz w:val="26"/>
          <w:szCs w:val="26"/>
        </w:rPr>
      </w:pPr>
    </w:p>
    <w:p w:rsidR="00294FA2" w:rsidRDefault="00294FA2">
      <w:pPr>
        <w:pStyle w:val="BodyText"/>
        <w:rPr>
          <w:rFonts w:ascii="Helvetica Neue Light" w:eastAsia="Helvetica Neue Light" w:hAnsi="Helvetica Neue Light" w:cs="Helvetica Neue Light"/>
          <w:sz w:val="26"/>
          <w:szCs w:val="26"/>
        </w:rPr>
      </w:pPr>
      <w:r>
        <w:rPr>
          <w:rFonts w:ascii="Helvetica Neue Light" w:hAnsi="Helvetica Neue Light"/>
          <w:sz w:val="26"/>
          <w:szCs w:val="26"/>
        </w:rPr>
        <w:t xml:space="preserve">So, we start with the presuppositions that (1) there is a God </w:t>
      </w:r>
      <w:r>
        <w:rPr>
          <w:rFonts w:ascii="Helvetica Neue Light" w:hAnsi="Helvetica Neue Light"/>
          <w:sz w:val="26"/>
          <w:szCs w:val="26"/>
        </w:rPr>
        <w:t xml:space="preserve">and </w:t>
      </w:r>
      <w:r>
        <w:rPr>
          <w:rFonts w:ascii="Helvetica Neue Light" w:hAnsi="Helvetica Neue Light"/>
          <w:sz w:val="26"/>
          <w:szCs w:val="26"/>
        </w:rPr>
        <w:t xml:space="preserve">that </w:t>
      </w:r>
      <w:r>
        <w:rPr>
          <w:rFonts w:ascii="Helvetica Neue Light" w:hAnsi="Helvetica Neue Light"/>
          <w:sz w:val="26"/>
          <w:szCs w:val="26"/>
        </w:rPr>
        <w:t>(2) he speaks or reveals himself to us</w:t>
      </w:r>
      <w:r>
        <w:rPr>
          <w:rFonts w:ascii="Helvetica Neue Light" w:hAnsi="Helvetica Neue Light"/>
          <w:sz w:val="26"/>
          <w:szCs w:val="26"/>
        </w:rPr>
        <w:t xml:space="preserve"> …</w:t>
      </w:r>
    </w:p>
    <w:p w:rsidR="00B821BE" w:rsidRDefault="00395B34">
      <w:pPr>
        <w:pStyle w:val="Heading2"/>
        <w:rPr>
          <w:rFonts w:hint="eastAsia"/>
        </w:rPr>
      </w:pPr>
      <w:r>
        <w:rPr>
          <w:lang w:val="en-US"/>
        </w:rPr>
        <w:t>The Case for the Bi</w:t>
      </w:r>
      <w:r>
        <w:rPr>
          <w:lang w:val="en-US"/>
        </w:rPr>
        <w:t>ble as Our Authority</w:t>
      </w:r>
    </w:p>
    <w:p w:rsidR="00B821BE" w:rsidRDefault="00395B34">
      <w:pPr>
        <w:pStyle w:val="Body"/>
        <w:rPr>
          <w:rFonts w:hint="eastAsia"/>
        </w:rPr>
      </w:pPr>
      <w:r>
        <w:t xml:space="preserve">But how do we know </w:t>
      </w:r>
      <w:r w:rsidR="00BE6615">
        <w:t xml:space="preserve">that </w:t>
      </w:r>
      <w:r>
        <w:t>the Bible is God</w:t>
      </w:r>
      <w:r>
        <w:rPr>
          <w:lang w:val="fr-FR"/>
        </w:rPr>
        <w:t>’</w:t>
      </w:r>
      <w:r>
        <w:t xml:space="preserve">s authoritative Word to his people?  Do we merely cite 2Tim 3.16, </w:t>
      </w:r>
      <w:r>
        <w:t>“</w:t>
      </w:r>
      <w:r>
        <w:rPr>
          <w:i/>
          <w:iCs/>
        </w:rPr>
        <w:t>All Scripture is God-breathed and is useful for teaching, rebuking, correcting and training in righteousness</w:t>
      </w:r>
      <w:r>
        <w:t xml:space="preserve">?”  </w:t>
      </w:r>
      <w:r>
        <w:t>No! The Bible as God</w:t>
      </w:r>
      <w:r>
        <w:rPr>
          <w:lang w:val="fr-FR"/>
        </w:rPr>
        <w:t>’</w:t>
      </w:r>
      <w:r>
        <w:t xml:space="preserve">s </w:t>
      </w:r>
      <w:r>
        <w:lastRenderedPageBreak/>
        <w:t>authoritative word pervades the entire Scriptures.  It</w:t>
      </w:r>
      <w:r>
        <w:rPr>
          <w:lang w:val="fr-FR"/>
        </w:rPr>
        <w:t>’</w:t>
      </w:r>
      <w:r>
        <w:t xml:space="preserve">s not isolated merely to one or two verses.  </w:t>
      </w:r>
    </w:p>
    <w:p w:rsidR="00B821BE" w:rsidRDefault="00395B34">
      <w:pPr>
        <w:pStyle w:val="Heading3"/>
        <w:rPr>
          <w:rFonts w:hint="eastAsia"/>
        </w:rPr>
      </w:pPr>
      <w:r>
        <w:t>Old Testament</w:t>
      </w:r>
    </w:p>
    <w:p w:rsidR="00B821BE" w:rsidRDefault="00395B34">
      <w:pPr>
        <w:pStyle w:val="Body"/>
        <w:rPr>
          <w:rFonts w:hint="eastAsia"/>
        </w:rPr>
      </w:pPr>
      <w:r>
        <w:t>Going back to the Old Testament, we see</w:t>
      </w:r>
      <w:r w:rsidR="00BE6615">
        <w:t xml:space="preserve"> that</w:t>
      </w:r>
      <w:r>
        <w:t xml:space="preserve"> the faith of ancient Israel was based on the authority of the written word.  We need look no furth</w:t>
      </w:r>
      <w:r>
        <w:t>er than the Ten Commandments, which God penned himself, on two stone tablets</w:t>
      </w:r>
      <w:r>
        <w:t xml:space="preserve">. </w:t>
      </w:r>
    </w:p>
    <w:p w:rsidR="00B821BE" w:rsidRDefault="00B821BE">
      <w:pPr>
        <w:pStyle w:val="Body"/>
        <w:rPr>
          <w:rFonts w:hint="eastAsia"/>
        </w:rPr>
      </w:pPr>
    </w:p>
    <w:p w:rsidR="00B821BE" w:rsidRDefault="00BE6615">
      <w:pPr>
        <w:pStyle w:val="Body"/>
        <w:rPr>
          <w:rFonts w:hint="eastAsia"/>
        </w:rPr>
      </w:pPr>
      <w:r>
        <w:t xml:space="preserve">Moses writes in Deut. 5:22, </w:t>
      </w:r>
      <w:r w:rsidR="00395B34">
        <w:t>“</w:t>
      </w:r>
      <w:r w:rsidR="00395B34">
        <w:rPr>
          <w:i/>
          <w:iCs/>
        </w:rPr>
        <w:t>These are the commandments the LORD proclaimed in a loud voice to your whole assembly there on the mountain from out of the fire, the cloud and the deep darkness; and he added</w:t>
      </w:r>
      <w:r w:rsidR="00395B34">
        <w:rPr>
          <w:i/>
          <w:iCs/>
        </w:rPr>
        <w:t xml:space="preserve"> nothing more. Then he wrote them on two stone tablets and gave them to me.</w:t>
      </w:r>
      <w:r w:rsidR="00395B34">
        <w:t xml:space="preserve">” </w:t>
      </w:r>
      <w:r w:rsidR="00395B34">
        <w:rPr>
          <w:lang w:val="de-DE"/>
        </w:rPr>
        <w:t>(Deuteronomy 5:22 NIV)</w:t>
      </w:r>
    </w:p>
    <w:p w:rsidR="00B821BE" w:rsidRDefault="00B821BE">
      <w:pPr>
        <w:pStyle w:val="Body"/>
        <w:rPr>
          <w:rFonts w:hint="eastAsia"/>
        </w:rPr>
      </w:pPr>
    </w:p>
    <w:p w:rsidR="00B821BE" w:rsidRDefault="00395B34">
      <w:pPr>
        <w:pStyle w:val="Body"/>
        <w:rPr>
          <w:rFonts w:hint="eastAsia"/>
        </w:rPr>
      </w:pPr>
      <w:r>
        <w:t xml:space="preserve">In entering into a covenant relationship with Israel, God gave the people his Word.  And as redemptive history unfolds, God consistently brings his people </w:t>
      </w:r>
      <w:r>
        <w:t xml:space="preserve">back to his covenantal Word (cf. </w:t>
      </w:r>
      <w:proofErr w:type="spellStart"/>
      <w:r>
        <w:t>Deut</w:t>
      </w:r>
      <w:proofErr w:type="spellEnd"/>
      <w:r>
        <w:t xml:space="preserve"> 32).</w:t>
      </w:r>
    </w:p>
    <w:p w:rsidR="00B821BE" w:rsidRDefault="00B821BE">
      <w:pPr>
        <w:pStyle w:val="Body"/>
        <w:rPr>
          <w:rFonts w:hint="eastAsia"/>
        </w:rPr>
      </w:pPr>
    </w:p>
    <w:p w:rsidR="00B821BE" w:rsidRDefault="00395B34">
      <w:pPr>
        <w:pStyle w:val="Body"/>
        <w:rPr>
          <w:rFonts w:hint="eastAsia"/>
        </w:rPr>
      </w:pPr>
      <w:r>
        <w:t>And where is this Word put?  In the most sacred place, in the Ark of the Covenant.  Why?  Because it came directly from God!</w:t>
      </w:r>
    </w:p>
    <w:p w:rsidR="00B821BE" w:rsidRDefault="00B821BE">
      <w:pPr>
        <w:pStyle w:val="Body"/>
        <w:rPr>
          <w:rFonts w:hint="eastAsia"/>
        </w:rPr>
      </w:pPr>
    </w:p>
    <w:p w:rsidR="00B821BE" w:rsidRDefault="00395B34">
      <w:pPr>
        <w:pStyle w:val="Body"/>
        <w:rPr>
          <w:rFonts w:hint="eastAsia"/>
        </w:rPr>
      </w:pPr>
      <w:r>
        <w:t>The rest of Moses</w:t>
      </w:r>
      <w:r>
        <w:rPr>
          <w:lang w:val="fr-FR"/>
        </w:rPr>
        <w:t xml:space="preserve">’ </w:t>
      </w:r>
      <w:r>
        <w:t>writings and the later prophetic writings were always regarded as n</w:t>
      </w:r>
      <w:r>
        <w:t>o less divine, no less truly words of God, than the words which God had written with His very own finger.  The fact that man penned the words never affected the reality that their authority and inspiration were divine (Rom. 3:2; Acts 4:25, 28:25; Heb. 3:7,</w:t>
      </w:r>
      <w:r>
        <w:t xml:space="preserve"> 8:8, 10:15). </w:t>
      </w:r>
      <w:r>
        <w:t>“</w:t>
      </w:r>
      <w:r>
        <w:rPr>
          <w:i/>
          <w:iCs/>
        </w:rPr>
        <w:t>Thus says the Lord</w:t>
      </w:r>
      <w:r>
        <w:t xml:space="preserve">” </w:t>
      </w:r>
      <w:r>
        <w:t>from a prophet is equivalent to God speaking directly.</w:t>
      </w:r>
    </w:p>
    <w:p w:rsidR="00B821BE" w:rsidRDefault="00395B34">
      <w:pPr>
        <w:pStyle w:val="Heading3"/>
        <w:rPr>
          <w:rFonts w:hint="eastAsia"/>
        </w:rPr>
      </w:pPr>
      <w:r>
        <w:t xml:space="preserve">New Testament Recognizes Authority of OT Writings </w:t>
      </w:r>
    </w:p>
    <w:p w:rsidR="00B821BE" w:rsidRDefault="00395B34">
      <w:pPr>
        <w:pStyle w:val="Body"/>
        <w:rPr>
          <w:rFonts w:hint="eastAsia"/>
        </w:rPr>
      </w:pPr>
      <w:r>
        <w:t>And the New Testament shares this same testimony of the Old Testament</w:t>
      </w:r>
      <w:r>
        <w:rPr>
          <w:lang w:val="fr-FR"/>
        </w:rPr>
        <w:t>’</w:t>
      </w:r>
      <w:r w:rsidR="00BE6615">
        <w:t xml:space="preserve">s divine authority.  Jesus, </w:t>
      </w:r>
      <w:r>
        <w:t>himself</w:t>
      </w:r>
      <w:r w:rsidR="00BE6615">
        <w:t>,</w:t>
      </w:r>
      <w:r>
        <w:t xml:space="preserve"> treated</w:t>
      </w:r>
      <w:r>
        <w:t xml:space="preserve"> the OT Scriptures as absolutely authoritative.  In the Sermon on the Mount, we read that Jesus did not come to abolish the Law or the Prophe</w:t>
      </w:r>
      <w:r w:rsidR="00BE6615">
        <w:t>ts (shorthand way of speaking of</w:t>
      </w:r>
      <w:r>
        <w:t xml:space="preserve"> the whole OT), or to correct them, but to fulfill them (Mt 5.17).  He not only has</w:t>
      </w:r>
      <w:r>
        <w:t xml:space="preserve"> a high view of himself, but clearly </w:t>
      </w:r>
      <w:r w:rsidR="00BE6615">
        <w:t>a high view of the</w:t>
      </w:r>
      <w:r>
        <w:t xml:space="preserve"> OT Scriptures!</w:t>
      </w:r>
    </w:p>
    <w:p w:rsidR="00B821BE" w:rsidRDefault="00B821BE">
      <w:pPr>
        <w:pStyle w:val="Body"/>
        <w:rPr>
          <w:rFonts w:hint="eastAsia"/>
        </w:rPr>
      </w:pPr>
    </w:p>
    <w:p w:rsidR="00B821BE" w:rsidRDefault="00395B34">
      <w:pPr>
        <w:pStyle w:val="Body"/>
        <w:rPr>
          <w:rFonts w:hint="eastAsia"/>
        </w:rPr>
      </w:pPr>
      <w:r>
        <w:t>Jesus treated arguments from OT Scripture as ha</w:t>
      </w:r>
      <w:r w:rsidR="00731E88">
        <w:t>ving the final say.  In John 10:</w:t>
      </w:r>
      <w:r>
        <w:t xml:space="preserve">35 Jesus states that </w:t>
      </w:r>
      <w:r>
        <w:t>“</w:t>
      </w:r>
      <w:r>
        <w:rPr>
          <w:i/>
          <w:iCs/>
        </w:rPr>
        <w:t>Scripture cannot be broken</w:t>
      </w:r>
      <w:r>
        <w:t xml:space="preserve">,” </w:t>
      </w:r>
      <w:r>
        <w:t xml:space="preserve">referring to the OT.  When Jesus says, </w:t>
      </w:r>
      <w:r>
        <w:t>“</w:t>
      </w:r>
      <w:r>
        <w:rPr>
          <w:i/>
          <w:iCs/>
        </w:rPr>
        <w:t>it is written</w:t>
      </w:r>
      <w:r>
        <w:t xml:space="preserve">,” </w:t>
      </w:r>
      <w:r>
        <w:t>the discus</w:t>
      </w:r>
      <w:r>
        <w:t xml:space="preserve">sion is over.  A good example of this is when Jesus quotes Deuteronomy to the devil when being tempted in the desert.  </w:t>
      </w:r>
    </w:p>
    <w:p w:rsidR="00B821BE" w:rsidRDefault="00B821BE">
      <w:pPr>
        <w:pStyle w:val="Body"/>
        <w:rPr>
          <w:rFonts w:hint="eastAsia"/>
        </w:rPr>
      </w:pPr>
    </w:p>
    <w:p w:rsidR="00B821BE" w:rsidRDefault="00395B34">
      <w:pPr>
        <w:pStyle w:val="Body"/>
        <w:rPr>
          <w:rFonts w:hint="eastAsia"/>
        </w:rPr>
      </w:pPr>
      <w:r>
        <w:t>Further, Jesus Himself abided by the Scriptures.  We</w:t>
      </w:r>
      <w:r>
        <w:rPr>
          <w:lang w:val="fr-FR"/>
        </w:rPr>
        <w:t>’</w:t>
      </w:r>
      <w:r>
        <w:t xml:space="preserve">re told that he lived a </w:t>
      </w:r>
      <w:r>
        <w:t>perfect life</w:t>
      </w:r>
      <w:r>
        <w:t xml:space="preserve"> according to the Old Testament Scriptures.  A</w:t>
      </w:r>
      <w:r>
        <w:t xml:space="preserve">ccording to his own testimony, even his </w:t>
      </w:r>
      <w:r>
        <w:lastRenderedPageBreak/>
        <w:t xml:space="preserve">death on the cross happened because </w:t>
      </w:r>
      <w:r>
        <w:t>“</w:t>
      </w:r>
      <w:r>
        <w:rPr>
          <w:i/>
          <w:iCs/>
        </w:rPr>
        <w:t>everything that was written about [Him] in the Law of Moses and the prophets and the psalms [had to] be fulfilled</w:t>
      </w:r>
      <w:r>
        <w:t xml:space="preserve">.” (Lk. 24.44)  </w:t>
      </w:r>
    </w:p>
    <w:p w:rsidR="00B821BE" w:rsidRDefault="00395B34">
      <w:pPr>
        <w:pStyle w:val="Heading3"/>
        <w:rPr>
          <w:rFonts w:hint="eastAsia"/>
        </w:rPr>
      </w:pPr>
      <w:r>
        <w:t>New Testament Recognizes an Authority on Par with</w:t>
      </w:r>
      <w:r>
        <w:t xml:space="preserve"> OT</w:t>
      </w: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But the NT doesn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t just testify to the authority of the OT, it also recognizes </w:t>
      </w:r>
      <w:proofErr w:type="spellStart"/>
      <w:proofErr w:type="gramStart"/>
      <w:r>
        <w:rPr>
          <w:rFonts w:ascii="Helvetica Neue Light" w:hAnsi="Helvetica Neue Light"/>
          <w:b w:val="0"/>
          <w:bCs w:val="0"/>
          <w:i w:val="0"/>
          <w:iCs w:val="0"/>
          <w:sz w:val="26"/>
          <w:szCs w:val="26"/>
          <w:u w:val="none"/>
        </w:rPr>
        <w:t>it</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w:t>
      </w:r>
      <w:proofErr w:type="spellEnd"/>
      <w:proofErr w:type="gramEnd"/>
      <w:r>
        <w:rPr>
          <w:rFonts w:ascii="Helvetica Neue Light" w:hAnsi="Helvetica Neue Light"/>
          <w:b w:val="0"/>
          <w:bCs w:val="0"/>
          <w:i w:val="0"/>
          <w:iCs w:val="0"/>
          <w:sz w:val="26"/>
          <w:szCs w:val="26"/>
          <w:u w:val="none"/>
        </w:rPr>
        <w:t xml:space="preserve"> own authority on par with the OT.  So in Matthew 28, Jesus spoke to the disciples after his resurrection and seems to anoint them particularly to complete his teaching.</w:t>
      </w:r>
      <w:r w:rsidR="009F1852">
        <w:rPr>
          <w:rFonts w:ascii="Helvetica Neue Light" w:hAnsi="Helvetica Neue Light"/>
          <w:b w:val="0"/>
          <w:bCs w:val="0"/>
          <w:i w:val="0"/>
          <w:iCs w:val="0"/>
          <w:sz w:val="26"/>
          <w:szCs w:val="26"/>
          <w:u w:val="none"/>
        </w:rPr>
        <w:t xml:space="preserve">  In John 14 through</w:t>
      </w:r>
      <w:r>
        <w:rPr>
          <w:rFonts w:ascii="Helvetica Neue Light" w:hAnsi="Helvetica Neue Light"/>
          <w:b w:val="0"/>
          <w:bCs w:val="0"/>
          <w:i w:val="0"/>
          <w:iCs w:val="0"/>
          <w:sz w:val="26"/>
          <w:szCs w:val="26"/>
          <w:u w:val="none"/>
        </w:rPr>
        <w:t>16, Jesus promises to send the disciples the Holy Spirit who will remind them of what He has taught them over the course of his ministry and lead them into all truth, including teaching that Jesus did not give during his earthly ministry becau</w:t>
      </w:r>
      <w:r>
        <w:rPr>
          <w:rFonts w:ascii="Helvetica Neue Light" w:hAnsi="Helvetica Neue Light"/>
          <w:b w:val="0"/>
          <w:bCs w:val="0"/>
          <w:i w:val="0"/>
          <w:iCs w:val="0"/>
          <w:sz w:val="26"/>
          <w:szCs w:val="26"/>
          <w:u w:val="none"/>
        </w:rPr>
        <w:t>se it was more than the disciples could bear.  (See also 1 Cor. 2:13 and John 16:12-15)</w:t>
      </w:r>
    </w:p>
    <w:p w:rsidR="00B821BE" w:rsidRDefault="00B821BE">
      <w:pPr>
        <w:pStyle w:val="Subtitle"/>
        <w:ind w:left="1080"/>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The disciples</w:t>
      </w:r>
      <w:r w:rsidR="004D07BC">
        <w:rPr>
          <w:rFonts w:ascii="Helvetica Neue Light" w:hAnsi="Helvetica Neue Light"/>
          <w:b w:val="0"/>
          <w:bCs w:val="0"/>
          <w:i w:val="0"/>
          <w:iCs w:val="0"/>
          <w:sz w:val="26"/>
          <w:szCs w:val="26"/>
          <w:u w:val="none"/>
        </w:rPr>
        <w:t xml:space="preserve"> understood this as well.  In 2</w:t>
      </w:r>
      <w:bookmarkStart w:id="0" w:name="_GoBack"/>
      <w:bookmarkEnd w:id="0"/>
      <w:r>
        <w:rPr>
          <w:rFonts w:ascii="Helvetica Neue Light" w:hAnsi="Helvetica Neue Light"/>
          <w:b w:val="0"/>
          <w:bCs w:val="0"/>
          <w:i w:val="0"/>
          <w:iCs w:val="0"/>
          <w:sz w:val="26"/>
          <w:szCs w:val="26"/>
          <w:u w:val="none"/>
        </w:rPr>
        <w:t xml:space="preserve"> Peter 3:16 Peter says of Paul</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s writings that, </w:t>
      </w:r>
      <w:r>
        <w:rPr>
          <w:rFonts w:ascii="Helvetica Neue Light" w:hAnsi="Helvetica Neue Light"/>
          <w:b w:val="0"/>
          <w:bCs w:val="0"/>
          <w:i w:val="0"/>
          <w:iCs w:val="0"/>
          <w:sz w:val="26"/>
          <w:szCs w:val="26"/>
          <w:u w:val="none"/>
        </w:rPr>
        <w:t>“</w:t>
      </w:r>
      <w:r>
        <w:rPr>
          <w:rFonts w:ascii="Helvetica Neue Light" w:hAnsi="Helvetica Neue Light"/>
          <w:b w:val="0"/>
          <w:bCs w:val="0"/>
          <w:sz w:val="26"/>
          <w:szCs w:val="26"/>
          <w:u w:val="none"/>
        </w:rPr>
        <w:t>He writes the same way in all his letters, speaking in them of these matt</w:t>
      </w:r>
      <w:r>
        <w:rPr>
          <w:rFonts w:ascii="Helvetica Neue Light" w:hAnsi="Helvetica Neue Light"/>
          <w:b w:val="0"/>
          <w:bCs w:val="0"/>
          <w:sz w:val="26"/>
          <w:szCs w:val="26"/>
          <w:u w:val="none"/>
        </w:rPr>
        <w:t>ers.  His letters contain some things that are hard to understand, which ignorant and unstable people distort, as they do the other Scriptures</w:t>
      </w:r>
      <w:r>
        <w:rPr>
          <w:rFonts w:ascii="Helvetica Neue Light" w:hAnsi="Helvetica Neue Light"/>
          <w:b w:val="0"/>
          <w:bCs w:val="0"/>
          <w:sz w:val="26"/>
          <w:szCs w:val="26"/>
          <w:u w:val="none"/>
        </w:rPr>
        <w:t>…</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The Apostle Paul</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 letters are equated with Scripture.</w:t>
      </w:r>
    </w:p>
    <w:p w:rsidR="00B821BE" w:rsidRDefault="00B821BE">
      <w:pPr>
        <w:pStyle w:val="Subtitle"/>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eastAsia="Helvetica Neue Light" w:hAnsi="Helvetica Neue Light" w:cs="Helvetica Neue Light"/>
          <w:b w:val="0"/>
          <w:bCs w:val="0"/>
          <w:i w:val="0"/>
          <w:iCs w:val="0"/>
          <w:sz w:val="26"/>
          <w:szCs w:val="26"/>
          <w:u w:val="none"/>
        </w:rPr>
      </w:pPr>
      <w:r>
        <w:rPr>
          <w:rFonts w:ascii="Helvetica Neue Light" w:hAnsi="Helvetica Neue Light"/>
          <w:b w:val="0"/>
          <w:bCs w:val="0"/>
          <w:i w:val="0"/>
          <w:iCs w:val="0"/>
          <w:sz w:val="26"/>
          <w:szCs w:val="26"/>
          <w:u w:val="none"/>
        </w:rPr>
        <w:t xml:space="preserve">In I Timothy 5:18 Paul says, </w:t>
      </w:r>
      <w:r>
        <w:rPr>
          <w:rFonts w:ascii="Helvetica Neue Light" w:hAnsi="Helvetica Neue Light"/>
          <w:b w:val="0"/>
          <w:bCs w:val="0"/>
          <w:i w:val="0"/>
          <w:iCs w:val="0"/>
          <w:sz w:val="26"/>
          <w:szCs w:val="26"/>
          <w:u w:val="none"/>
        </w:rPr>
        <w:t>“</w:t>
      </w:r>
      <w:r>
        <w:rPr>
          <w:rFonts w:ascii="Helvetica Neue Light" w:hAnsi="Helvetica Neue Light"/>
          <w:b w:val="0"/>
          <w:bCs w:val="0"/>
          <w:sz w:val="26"/>
          <w:szCs w:val="26"/>
          <w:u w:val="none"/>
        </w:rPr>
        <w:t>For the Scripture says</w:t>
      </w:r>
      <w:r>
        <w:rPr>
          <w:rFonts w:ascii="Helvetica Neue Light" w:hAnsi="Helvetica Neue Light"/>
          <w:b w:val="0"/>
          <w:bCs w:val="0"/>
          <w:sz w:val="26"/>
          <w:szCs w:val="26"/>
          <w:u w:val="none"/>
        </w:rPr>
        <w:t>…</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 xml:space="preserve"> </w:t>
      </w:r>
      <w:r>
        <w:rPr>
          <w:rFonts w:ascii="Helvetica Neue Light" w:hAnsi="Helvetica Neue Light"/>
          <w:b w:val="0"/>
          <w:bCs w:val="0"/>
          <w:i w:val="0"/>
          <w:iCs w:val="0"/>
          <w:sz w:val="26"/>
          <w:szCs w:val="26"/>
          <w:u w:val="none"/>
        </w:rPr>
        <w:t xml:space="preserve">and then quotes Deuteronomy and the gospel of Luke, which was not written by an apostle but was clearly approved and affirmed by those apostles who were still alive. </w:t>
      </w:r>
    </w:p>
    <w:p w:rsidR="00B821BE" w:rsidRDefault="00B821BE">
      <w:pPr>
        <w:pStyle w:val="Subtitle"/>
        <w:jc w:val="left"/>
        <w:rPr>
          <w:rFonts w:ascii="Helvetica Neue Light" w:eastAsia="Helvetica Neue Light" w:hAnsi="Helvetica Neue Light" w:cs="Helvetica Neue Light"/>
          <w:b w:val="0"/>
          <w:bCs w:val="0"/>
          <w:i w:val="0"/>
          <w:iCs w:val="0"/>
          <w:sz w:val="26"/>
          <w:szCs w:val="26"/>
          <w:u w:val="none"/>
        </w:rPr>
      </w:pPr>
    </w:p>
    <w:p w:rsidR="00B821BE" w:rsidRDefault="00395B34">
      <w:pPr>
        <w:pStyle w:val="Subtitle"/>
        <w:jc w:val="left"/>
        <w:rPr>
          <w:rFonts w:ascii="Helvetica Neue Light" w:eastAsia="Helvetica Neue Light" w:hAnsi="Helvetica Neue Light" w:cs="Helvetica Neue Light"/>
          <w:b w:val="0"/>
          <w:bCs w:val="0"/>
          <w:i w:val="0"/>
          <w:iCs w:val="0"/>
          <w:sz w:val="26"/>
          <w:szCs w:val="26"/>
        </w:rPr>
      </w:pPr>
      <w:r>
        <w:rPr>
          <w:rFonts w:ascii="Helvetica Neue Light" w:hAnsi="Helvetica Neue Light"/>
          <w:b w:val="0"/>
          <w:bCs w:val="0"/>
          <w:i w:val="0"/>
          <w:iCs w:val="0"/>
          <w:sz w:val="26"/>
          <w:szCs w:val="26"/>
          <w:u w:val="none"/>
        </w:rPr>
        <w:t>The unmistakable point is this - the OT and NT attests to the Scriptures as God</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 autho</w:t>
      </w:r>
      <w:r>
        <w:rPr>
          <w:rFonts w:ascii="Helvetica Neue Light" w:hAnsi="Helvetica Neue Light"/>
          <w:b w:val="0"/>
          <w:bCs w:val="0"/>
          <w:i w:val="0"/>
          <w:iCs w:val="0"/>
          <w:sz w:val="26"/>
          <w:szCs w:val="26"/>
          <w:u w:val="none"/>
        </w:rPr>
        <w:t>ritative revelation to his people.  The Bible comes to us in a unified package, which means we don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t get to pick and choose what we like (e.g. Thomas Jefferson).  If it</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 God</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s word, we don</w:t>
      </w:r>
      <w:r>
        <w:rPr>
          <w:rFonts w:ascii="Helvetica Neue Light" w:hAnsi="Helvetica Neue Light"/>
          <w:b w:val="0"/>
          <w:bCs w:val="0"/>
          <w:i w:val="0"/>
          <w:iCs w:val="0"/>
          <w:sz w:val="26"/>
          <w:szCs w:val="26"/>
          <w:u w:val="none"/>
        </w:rPr>
        <w:t>’</w:t>
      </w:r>
      <w:r>
        <w:rPr>
          <w:rFonts w:ascii="Helvetica Neue Light" w:hAnsi="Helvetica Neue Light"/>
          <w:b w:val="0"/>
          <w:bCs w:val="0"/>
          <w:i w:val="0"/>
          <w:iCs w:val="0"/>
          <w:sz w:val="26"/>
          <w:szCs w:val="26"/>
          <w:u w:val="none"/>
        </w:rPr>
        <w:t>t stand above it, determining what we will and will not accept, bu</w:t>
      </w:r>
      <w:r>
        <w:rPr>
          <w:rFonts w:ascii="Helvetica Neue Light" w:hAnsi="Helvetica Neue Light"/>
          <w:b w:val="0"/>
          <w:bCs w:val="0"/>
          <w:i w:val="0"/>
          <w:iCs w:val="0"/>
          <w:sz w:val="26"/>
          <w:szCs w:val="26"/>
          <w:u w:val="none"/>
        </w:rPr>
        <w:t>t we stand underneath it, as those called to humbly submit ourselves to it.</w:t>
      </w:r>
    </w:p>
    <w:p w:rsidR="00B821BE" w:rsidRDefault="00395B34">
      <w:pPr>
        <w:pStyle w:val="Heading2"/>
        <w:rPr>
          <w:rFonts w:hint="eastAsia"/>
        </w:rPr>
      </w:pPr>
      <w:r>
        <w:rPr>
          <w:lang w:val="en-US"/>
        </w:rPr>
        <w:t>Canon of Scripture</w:t>
      </w: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But this raises the question of which writings represent God</w:t>
      </w:r>
      <w:r>
        <w:rPr>
          <w:rFonts w:ascii="Helvetica Neue Light" w:hAnsi="Helvetica Neue Light"/>
          <w:sz w:val="26"/>
          <w:szCs w:val="26"/>
        </w:rPr>
        <w:t>’</w:t>
      </w:r>
      <w:r>
        <w:rPr>
          <w:rFonts w:ascii="Helvetica Neue Light" w:hAnsi="Helvetica Neue Light"/>
          <w:sz w:val="26"/>
          <w:szCs w:val="26"/>
        </w:rPr>
        <w:t xml:space="preserve">s authoritative revelation?  This is the question of canon.   Canon is the Greek transliteration of a Semitic word that means </w:t>
      </w:r>
      <w:r>
        <w:rPr>
          <w:rFonts w:ascii="Helvetica Neue Light" w:hAnsi="Helvetica Neue Light"/>
          <w:sz w:val="26"/>
          <w:szCs w:val="26"/>
        </w:rPr>
        <w:t>“</w:t>
      </w:r>
      <w:r>
        <w:rPr>
          <w:rFonts w:ascii="Helvetica Neue Light" w:hAnsi="Helvetica Neue Light"/>
          <w:sz w:val="26"/>
          <w:szCs w:val="26"/>
        </w:rPr>
        <w:t>measuring reed,</w:t>
      </w:r>
      <w:r>
        <w:rPr>
          <w:rFonts w:ascii="Helvetica Neue Light" w:hAnsi="Helvetica Neue Light"/>
          <w:sz w:val="26"/>
          <w:szCs w:val="26"/>
        </w:rPr>
        <w:t>” “</w:t>
      </w:r>
      <w:r>
        <w:rPr>
          <w:rFonts w:ascii="Helvetica Neue Light" w:hAnsi="Helvetica Neue Light"/>
          <w:sz w:val="26"/>
          <w:szCs w:val="26"/>
        </w:rPr>
        <w:t>rule,</w:t>
      </w:r>
      <w:r>
        <w:rPr>
          <w:rFonts w:ascii="Helvetica Neue Light" w:hAnsi="Helvetica Neue Light"/>
          <w:sz w:val="26"/>
          <w:szCs w:val="26"/>
        </w:rPr>
        <w:t xml:space="preserve">” </w:t>
      </w:r>
      <w:r>
        <w:rPr>
          <w:rFonts w:ascii="Helvetica Neue Light" w:hAnsi="Helvetica Neue Light"/>
          <w:sz w:val="26"/>
          <w:szCs w:val="26"/>
        </w:rPr>
        <w:t xml:space="preserve">or </w:t>
      </w:r>
      <w:r>
        <w:rPr>
          <w:rFonts w:ascii="Helvetica Neue Light" w:hAnsi="Helvetica Neue Light"/>
          <w:sz w:val="26"/>
          <w:szCs w:val="26"/>
        </w:rPr>
        <w:t>“</w:t>
      </w:r>
      <w:r>
        <w:rPr>
          <w:rFonts w:ascii="Helvetica Neue Light" w:hAnsi="Helvetica Neue Light"/>
          <w:sz w:val="26"/>
          <w:szCs w:val="26"/>
        </w:rPr>
        <w:t>standard.</w:t>
      </w:r>
      <w:r>
        <w:rPr>
          <w:rFonts w:ascii="Helvetica Neue Light" w:hAnsi="Helvetica Neue Light"/>
          <w:sz w:val="26"/>
          <w:szCs w:val="26"/>
        </w:rPr>
        <w:t>”</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Inherent in the discussion are a number of questions.  First, how did we get these 66 bo</w:t>
      </w:r>
      <w:r>
        <w:rPr>
          <w:rFonts w:ascii="Helvetica Neue Light" w:hAnsi="Helvetica Neue Light"/>
          <w:sz w:val="26"/>
          <w:szCs w:val="26"/>
        </w:rPr>
        <w:t>oks?  That</w:t>
      </w:r>
      <w:r>
        <w:rPr>
          <w:rFonts w:ascii="Helvetica Neue Light" w:hAnsi="Helvetica Neue Light"/>
          <w:sz w:val="26"/>
          <w:szCs w:val="26"/>
        </w:rPr>
        <w:t>’</w:t>
      </w:r>
      <w:r>
        <w:rPr>
          <w:rFonts w:ascii="Helvetica Neue Light" w:hAnsi="Helvetica Neue Light"/>
          <w:sz w:val="26"/>
          <w:szCs w:val="26"/>
        </w:rPr>
        <w:t>s the historical question that consumes the airwaves of PBS or The History Channel, where the Bible</w:t>
      </w:r>
      <w:r>
        <w:rPr>
          <w:rFonts w:ascii="Helvetica Neue Light" w:hAnsi="Helvetica Neue Light"/>
          <w:sz w:val="26"/>
          <w:szCs w:val="26"/>
        </w:rPr>
        <w:t>’</w:t>
      </w:r>
      <w:r>
        <w:rPr>
          <w:rFonts w:ascii="Helvetica Neue Light" w:hAnsi="Helvetica Neue Light"/>
          <w:sz w:val="26"/>
          <w:szCs w:val="26"/>
        </w:rPr>
        <w:t xml:space="preserve">s history is turned into some seedy political drama with backroom deals to get this book in, keep that book out, etc.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But there are more theol</w:t>
      </w:r>
      <w:r>
        <w:rPr>
          <w:rFonts w:ascii="Helvetica Neue Light" w:hAnsi="Helvetica Neue Light"/>
          <w:sz w:val="26"/>
          <w:szCs w:val="26"/>
        </w:rPr>
        <w:t>ogical questions as well.  So what</w:t>
      </w:r>
      <w:r>
        <w:rPr>
          <w:rFonts w:ascii="Helvetica Neue Light" w:hAnsi="Helvetica Neue Light"/>
          <w:sz w:val="26"/>
          <w:szCs w:val="26"/>
        </w:rPr>
        <w:t>’</w:t>
      </w:r>
      <w:r>
        <w:rPr>
          <w:rFonts w:ascii="Helvetica Neue Light" w:hAnsi="Helvetica Neue Light"/>
          <w:sz w:val="26"/>
          <w:szCs w:val="26"/>
        </w:rPr>
        <w:t xml:space="preserve">s the relationship between canon and authority?  Which came first?  Namely, did the books themselves have an inherent authority that the canon merely recognized, or did the Church create the canon, </w:t>
      </w:r>
      <w:r>
        <w:rPr>
          <w:rFonts w:ascii="Helvetica Neue Light" w:hAnsi="Helvetica Neue Light"/>
          <w:sz w:val="26"/>
          <w:szCs w:val="26"/>
        </w:rPr>
        <w:lastRenderedPageBreak/>
        <w:t>and thus did the church</w:t>
      </w:r>
      <w:r>
        <w:rPr>
          <w:rFonts w:ascii="Helvetica Neue Light" w:hAnsi="Helvetica Neue Light"/>
          <w:sz w:val="26"/>
          <w:szCs w:val="26"/>
        </w:rPr>
        <w:t xml:space="preserve"> confer authority on the book by placing it within the canon?  Or another question, is the canon closed?  If so why?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Light" w:eastAsia="Helvetica Neue Light" w:hAnsi="Helvetica Neue Light" w:cs="Helvetica Neue Light"/>
          <w:sz w:val="26"/>
          <w:szCs w:val="26"/>
        </w:rPr>
      </w:pPr>
      <w:r>
        <w:rPr>
          <w:rFonts w:ascii="Helvetica Neue Light" w:hAnsi="Helvetica Neue Light"/>
          <w:sz w:val="26"/>
          <w:szCs w:val="26"/>
        </w:rPr>
        <w:t>These are the questions we</w:t>
      </w:r>
      <w:r>
        <w:rPr>
          <w:rFonts w:ascii="Helvetica Neue Light" w:hAnsi="Helvetica Neue Light"/>
          <w:sz w:val="26"/>
          <w:szCs w:val="26"/>
        </w:rPr>
        <w:t>’</w:t>
      </w:r>
      <w:r>
        <w:rPr>
          <w:rFonts w:ascii="Helvetica Neue Light" w:hAnsi="Helvetica Neue Light"/>
          <w:sz w:val="26"/>
          <w:szCs w:val="26"/>
        </w:rPr>
        <w:t xml:space="preserve">ll begin considering next week. </w:t>
      </w:r>
    </w:p>
    <w:p w:rsidR="00B821BE" w:rsidRDefault="00B821BE">
      <w:pPr>
        <w:rPr>
          <w:rFonts w:ascii="Helvetica Neue Light" w:eastAsia="Helvetica Neue Light" w:hAnsi="Helvetica Neue Light" w:cs="Helvetica Neue Light"/>
          <w:sz w:val="26"/>
          <w:szCs w:val="26"/>
        </w:rPr>
      </w:pPr>
    </w:p>
    <w:p w:rsidR="00B821BE" w:rsidRDefault="00395B34">
      <w:pPr>
        <w:rPr>
          <w:rFonts w:ascii="Helvetica Neue" w:eastAsia="Helvetica Neue" w:hAnsi="Helvetica Neue" w:cs="Helvetica Neue"/>
          <w:b/>
          <w:bCs/>
          <w:sz w:val="26"/>
          <w:szCs w:val="26"/>
        </w:rPr>
      </w:pPr>
      <w:r>
        <w:rPr>
          <w:rFonts w:ascii="Helvetica Neue" w:hAnsi="Helvetica Neue"/>
          <w:b/>
          <w:bCs/>
          <w:sz w:val="26"/>
          <w:szCs w:val="26"/>
        </w:rPr>
        <w:t>Pray</w:t>
      </w:r>
    </w:p>
    <w:p w:rsidR="00B821BE" w:rsidRDefault="00B821BE"/>
    <w:sectPr w:rsidR="00B821B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B34" w:rsidRDefault="00395B34">
      <w:r>
        <w:separator/>
      </w:r>
    </w:p>
  </w:endnote>
  <w:endnote w:type="continuationSeparator" w:id="0">
    <w:p w:rsidR="00395B34" w:rsidRDefault="003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Light">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E" w:rsidRDefault="00395B34">
    <w:pPr>
      <w:pStyle w:val="FreeForm"/>
      <w:ind w:right="360"/>
      <w:jc w:val="right"/>
    </w:pPr>
    <w:r>
      <w:fldChar w:fldCharType="begin"/>
    </w:r>
    <w:r>
      <w:instrText xml:space="preserve"> PAGE </w:instrText>
    </w:r>
    <w:r>
      <w:fldChar w:fldCharType="separate"/>
    </w:r>
    <w:r w:rsidR="004D07B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B34" w:rsidRDefault="00395B34">
      <w:r>
        <w:separator/>
      </w:r>
    </w:p>
  </w:footnote>
  <w:footnote w:type="continuationSeparator" w:id="0">
    <w:p w:rsidR="00395B34" w:rsidRDefault="0039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BE" w:rsidRDefault="00395B34">
    <w:pPr>
      <w:pStyle w:val="FreeForm"/>
    </w:pPr>
    <w:r>
      <w:rPr>
        <w:noProof/>
      </w:rPr>
      <mc:AlternateContent>
        <mc:Choice Requires="wps">
          <w:drawing>
            <wp:anchor distT="0" distB="0" distL="0" distR="0" simplePos="0" relativeHeight="251658240" behindDoc="1" locked="0" layoutInCell="1" allowOverlap="1">
              <wp:simplePos x="0" y="0"/>
              <wp:positionH relativeFrom="page">
                <wp:posOffset>6858000</wp:posOffset>
              </wp:positionH>
              <wp:positionV relativeFrom="page">
                <wp:posOffset>9373234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rsidR="00B821BE" w:rsidRDefault="00395B34">
                          <w:pPr>
                            <w:pStyle w:val="FreeForm"/>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D07BC">
                            <w:rPr>
                              <w:rStyle w:val="PageNumber"/>
                              <w:noProof/>
                              <w:sz w:val="24"/>
                              <w:szCs w:val="24"/>
                            </w:rPr>
                            <w:t>8</w:t>
                          </w:r>
                          <w:r>
                            <w:rPr>
                              <w:rStyle w:val="PageNumber"/>
                              <w:sz w:val="24"/>
                              <w:szCs w:val="24"/>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540pt;margin-top:738.05pt;width:7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" stroked="f" strokeweight="1pt">
              <v:stroke miterlimit="4"/>
              <v:textbox inset="0,0,0,0">
                <w:txbxContent>
                  <w:p w:rsidR="00B821BE" w:rsidRDefault="00395B34">
                    <w:pPr>
                      <w:pStyle w:val="FreeForm"/>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D07BC">
                      <w:rPr>
                        <w:rStyle w:val="PageNumber"/>
                        <w:noProof/>
                        <w:sz w:val="24"/>
                        <w:szCs w:val="24"/>
                      </w:rPr>
                      <w:t>8</w:t>
                    </w:r>
                    <w:r>
                      <w:rPr>
                        <w:rStyle w:val="PageNumbe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BE"/>
    <w:rsid w:val="00177CA3"/>
    <w:rsid w:val="00294FA2"/>
    <w:rsid w:val="00395B34"/>
    <w:rsid w:val="0049778C"/>
    <w:rsid w:val="004D07BC"/>
    <w:rsid w:val="00547FD7"/>
    <w:rsid w:val="005B5B11"/>
    <w:rsid w:val="00731E88"/>
    <w:rsid w:val="009023FB"/>
    <w:rsid w:val="009B5D5C"/>
    <w:rsid w:val="009F1852"/>
    <w:rsid w:val="00B821BE"/>
    <w:rsid w:val="00BE6615"/>
    <w:rsid w:val="00CA7393"/>
    <w:rsid w:val="00D52357"/>
    <w:rsid w:val="00D823F8"/>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3338-DB50-4B22-8D8F-570B9FE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rPr>
  </w:style>
  <w:style w:type="paragraph" w:styleId="Heading1">
    <w:name w:val="heading 1"/>
    <w:next w:val="Body"/>
    <w:pPr>
      <w:keepNext/>
      <w:spacing w:before="500" w:after="300"/>
      <w:jc w:val="center"/>
      <w:outlineLvl w:val="0"/>
    </w:pPr>
    <w:rPr>
      <w:rFonts w:ascii="Helvetica Neue" w:hAnsi="Helvetica Neue" w:cs="Arial Unicode MS"/>
      <w:b/>
      <w:bCs/>
      <w:color w:val="000000"/>
      <w:sz w:val="26"/>
      <w:szCs w:val="26"/>
    </w:rPr>
  </w:style>
  <w:style w:type="paragraph" w:styleId="Heading2">
    <w:name w:val="heading 2"/>
    <w:next w:val="Body"/>
    <w:pPr>
      <w:keepNext/>
      <w:spacing w:before="400" w:after="200"/>
      <w:outlineLvl w:val="1"/>
    </w:pPr>
    <w:rPr>
      <w:rFonts w:ascii="Helvetica Neue" w:hAnsi="Helvetica Neue" w:cs="Arial Unicode MS"/>
      <w:color w:val="000000"/>
      <w:sz w:val="26"/>
      <w:szCs w:val="26"/>
      <w:lang w:val="fr-FR"/>
    </w:rPr>
  </w:style>
  <w:style w:type="paragraph" w:styleId="Heading3">
    <w:name w:val="heading 3"/>
    <w:next w:val="Body"/>
    <w:pPr>
      <w:keepNext/>
      <w:spacing w:before="300" w:after="200"/>
      <w:ind w:firstLine="720"/>
      <w:outlineLvl w:val="2"/>
    </w:pPr>
    <w:rPr>
      <w:rFonts w:ascii="Helvetica Neue Light" w:hAnsi="Helvetica Neue Light" w:cs="Arial Unicode M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w:hAnsi="Times" w:cs="Arial Unicode MS"/>
      <w:color w:val="000000"/>
    </w:rPr>
  </w:style>
  <w:style w:type="character" w:styleId="PageNumber">
    <w:name w:val="page number"/>
    <w:rPr>
      <w:color w:val="000000"/>
      <w:sz w:val="20"/>
      <w:szCs w:val="20"/>
    </w:rPr>
  </w:style>
  <w:style w:type="paragraph" w:customStyle="1" w:styleId="Body">
    <w:name w:val="Body"/>
    <w:rPr>
      <w:rFonts w:ascii="Helvetica Neue Light" w:hAnsi="Helvetica Neue Light" w:cs="Arial Unicode MS"/>
      <w:color w:val="000000"/>
      <w:sz w:val="26"/>
      <w:szCs w:val="26"/>
    </w:rPr>
  </w:style>
  <w:style w:type="paragraph" w:styleId="Caption">
    <w:name w:val="caption"/>
    <w:next w:val="Body"/>
    <w:rPr>
      <w:rFonts w:ascii="Helvetica" w:hAnsi="Helvetica" w:cs="Arial Unicode MS"/>
      <w:i/>
      <w:iCs/>
      <w:color w:val="000000"/>
      <w:sz w:val="22"/>
      <w:szCs w:val="22"/>
    </w:rPr>
  </w:style>
  <w:style w:type="paragraph" w:styleId="Title">
    <w:name w:val="Title"/>
    <w:next w:val="Body"/>
    <w:pPr>
      <w:keepNext/>
      <w:spacing w:before="300" w:after="400"/>
      <w:jc w:val="center"/>
      <w:outlineLvl w:val="0"/>
    </w:pPr>
    <w:rPr>
      <w:rFonts w:ascii="Helvetica Neue" w:hAnsi="Helvetica Neue" w:cs="Arial Unicode MS"/>
      <w:b/>
      <w:bCs/>
      <w:color w:val="000000"/>
      <w:sz w:val="28"/>
      <w:szCs w:val="28"/>
    </w:rPr>
  </w:style>
  <w:style w:type="paragraph" w:styleId="Subtitle">
    <w:name w:val="Subtitle"/>
    <w:pPr>
      <w:jc w:val="center"/>
    </w:pPr>
    <w:rPr>
      <w:rFonts w:cs="Arial Unicode MS"/>
      <w:b/>
      <w:bCs/>
      <w:i/>
      <w:iCs/>
      <w:color w:val="000000"/>
      <w:sz w:val="28"/>
      <w:szCs w:val="28"/>
      <w:u w:val="single"/>
    </w:rPr>
  </w:style>
  <w:style w:type="paragraph" w:styleId="BodyText">
    <w:name w:val="Body Text"/>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2789</Words>
  <Characters>13195</Characters>
  <Application>Microsoft Office Word</Application>
  <DocSecurity>0</DocSecurity>
  <Lines>269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Charles Hedman</cp:lastModifiedBy>
  <cp:revision>10</cp:revision>
  <dcterms:created xsi:type="dcterms:W3CDTF">2016-05-29T02:30:00Z</dcterms:created>
  <dcterms:modified xsi:type="dcterms:W3CDTF">2016-05-29T04:00:00Z</dcterms:modified>
</cp:coreProperties>
</file>