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ECFF9" w14:textId="77777777" w:rsidR="00486E0B" w:rsidRPr="003D17DC" w:rsidRDefault="00486E0B" w:rsidP="00486E0B">
      <w:pPr>
        <w:widowControl/>
        <w:rPr>
          <w:rFonts w:asciiTheme="majorBidi" w:hAnsiTheme="majorBidi" w:cstheme="majorBidi"/>
          <w:i/>
          <w:sz w:val="32"/>
          <w:szCs w:val="32"/>
          <w:u w:val="single"/>
        </w:rPr>
      </w:pPr>
      <w:r w:rsidRPr="003D17DC">
        <w:rPr>
          <w:rFonts w:asciiTheme="majorBidi" w:hAnsiTheme="majorBidi" w:cstheme="majorBidi"/>
          <w:i/>
          <w:sz w:val="32"/>
          <w:szCs w:val="32"/>
          <w:u w:val="single"/>
        </w:rPr>
        <w:t>Course outline</w:t>
      </w:r>
      <w:r w:rsidRPr="003D17DC">
        <w:rPr>
          <w:rFonts w:asciiTheme="majorBidi" w:hAnsiTheme="majorBidi" w:cstheme="majorBidi"/>
          <w:i/>
          <w:sz w:val="32"/>
          <w:szCs w:val="32"/>
          <w:u w:val="single"/>
        </w:rPr>
        <w:tab/>
      </w:r>
      <w:r w:rsidRPr="003D17DC">
        <w:rPr>
          <w:rFonts w:asciiTheme="majorBidi" w:hAnsiTheme="majorBidi" w:cstheme="majorBidi"/>
          <w:i/>
          <w:sz w:val="32"/>
          <w:szCs w:val="32"/>
          <w:u w:val="single"/>
        </w:rPr>
        <w:tab/>
      </w:r>
      <w:r w:rsidRPr="003D17DC">
        <w:rPr>
          <w:rFonts w:asciiTheme="majorBidi" w:hAnsiTheme="majorBidi" w:cstheme="majorBidi"/>
          <w:i/>
          <w:sz w:val="32"/>
          <w:szCs w:val="32"/>
          <w:u w:val="single"/>
        </w:rPr>
        <w:tab/>
      </w:r>
      <w:r w:rsidRPr="003D17DC">
        <w:rPr>
          <w:rFonts w:asciiTheme="majorBidi" w:hAnsiTheme="majorBidi" w:cstheme="majorBidi"/>
          <w:i/>
          <w:sz w:val="32"/>
          <w:szCs w:val="32"/>
          <w:u w:val="single"/>
        </w:rPr>
        <w:tab/>
      </w:r>
      <w:r w:rsidRPr="003D17DC">
        <w:rPr>
          <w:rFonts w:asciiTheme="majorBidi" w:hAnsiTheme="majorBidi" w:cstheme="majorBidi"/>
          <w:i/>
          <w:sz w:val="32"/>
          <w:szCs w:val="32"/>
          <w:u w:val="single"/>
        </w:rPr>
        <w:tab/>
      </w:r>
      <w:r w:rsidRPr="003D17DC">
        <w:rPr>
          <w:rFonts w:asciiTheme="majorBidi" w:hAnsiTheme="majorBidi" w:cstheme="majorBidi"/>
          <w:i/>
          <w:sz w:val="32"/>
          <w:szCs w:val="32"/>
          <w:u w:val="single"/>
        </w:rPr>
        <w:tab/>
      </w:r>
    </w:p>
    <w:p w14:paraId="416D441F" w14:textId="77777777" w:rsidR="00486E0B" w:rsidRPr="003D17DC" w:rsidRDefault="00486E0B" w:rsidP="00486E0B">
      <w:pPr>
        <w:widowControl/>
        <w:rPr>
          <w:rFonts w:asciiTheme="majorBidi" w:hAnsiTheme="majorBidi" w:cstheme="majorBidi"/>
          <w:b/>
          <w:sz w:val="24"/>
        </w:rPr>
      </w:pPr>
    </w:p>
    <w:p w14:paraId="17DB29BD" w14:textId="3CEBAA67" w:rsidR="00486E0B" w:rsidRPr="00DA3B0D" w:rsidRDefault="00861492" w:rsidP="00486E0B">
      <w:pPr>
        <w:rPr>
          <w:rFonts w:asciiTheme="majorBidi" w:hAnsiTheme="majorBidi" w:cstheme="majorBidi"/>
          <w:sz w:val="24"/>
          <w:szCs w:val="24"/>
        </w:rPr>
      </w:pPr>
      <w:r w:rsidRPr="00DA3B0D">
        <w:rPr>
          <w:rFonts w:asciiTheme="majorBidi" w:hAnsiTheme="majorBidi" w:cstheme="majorBidi"/>
          <w:b/>
          <w:i/>
          <w:sz w:val="24"/>
          <w:szCs w:val="24"/>
        </w:rPr>
        <w:t>Foundations</w:t>
      </w:r>
    </w:p>
    <w:p w14:paraId="4DDCEE48" w14:textId="7B6B4D9A" w:rsidR="00486E0B" w:rsidRPr="00DA3B0D" w:rsidRDefault="00486E0B" w:rsidP="00486E0B">
      <w:pPr>
        <w:rPr>
          <w:rFonts w:asciiTheme="majorBidi" w:hAnsiTheme="majorBidi" w:cstheme="majorBidi"/>
          <w:sz w:val="24"/>
          <w:szCs w:val="24"/>
        </w:rPr>
      </w:pPr>
      <w:r w:rsidRPr="00DA3B0D">
        <w:rPr>
          <w:rFonts w:asciiTheme="majorBidi" w:hAnsiTheme="majorBidi" w:cstheme="majorBidi"/>
          <w:sz w:val="24"/>
          <w:szCs w:val="24"/>
        </w:rPr>
        <w:t xml:space="preserve">Week 1: </w:t>
      </w:r>
      <w:r w:rsidR="00285FD8" w:rsidRPr="00DA3B0D">
        <w:rPr>
          <w:rFonts w:asciiTheme="majorBidi" w:hAnsiTheme="majorBidi" w:cstheme="majorBidi"/>
          <w:sz w:val="24"/>
          <w:szCs w:val="24"/>
        </w:rPr>
        <w:t xml:space="preserve">Man and Woman in </w:t>
      </w:r>
      <w:r w:rsidR="00861492" w:rsidRPr="00DA3B0D">
        <w:rPr>
          <w:rFonts w:asciiTheme="majorBidi" w:hAnsiTheme="majorBidi" w:cstheme="majorBidi"/>
          <w:sz w:val="24"/>
          <w:szCs w:val="24"/>
        </w:rPr>
        <w:t>Creation: Equality, Fertility, and Complementarity</w:t>
      </w:r>
    </w:p>
    <w:p w14:paraId="2FAE29F5" w14:textId="2DB4F47C" w:rsidR="00486E0B" w:rsidRPr="00DA3B0D" w:rsidRDefault="00486E0B" w:rsidP="00486E0B">
      <w:pPr>
        <w:rPr>
          <w:rFonts w:asciiTheme="majorBidi" w:hAnsiTheme="majorBidi" w:cstheme="majorBidi"/>
          <w:sz w:val="24"/>
          <w:szCs w:val="24"/>
        </w:rPr>
      </w:pPr>
      <w:r w:rsidRPr="00DA3B0D">
        <w:rPr>
          <w:rFonts w:asciiTheme="majorBidi" w:hAnsiTheme="majorBidi" w:cstheme="majorBidi"/>
          <w:sz w:val="24"/>
          <w:szCs w:val="24"/>
        </w:rPr>
        <w:t xml:space="preserve">Week 2: </w:t>
      </w:r>
      <w:r w:rsidR="00285FD8" w:rsidRPr="00DA3B0D">
        <w:rPr>
          <w:rFonts w:asciiTheme="majorBidi" w:hAnsiTheme="majorBidi" w:cstheme="majorBidi"/>
          <w:sz w:val="24"/>
          <w:szCs w:val="24"/>
        </w:rPr>
        <w:t xml:space="preserve">Man and Woman in </w:t>
      </w:r>
      <w:r w:rsidR="00491CA6" w:rsidRPr="00DA3B0D">
        <w:rPr>
          <w:rFonts w:asciiTheme="majorBidi" w:hAnsiTheme="majorBidi" w:cstheme="majorBidi"/>
          <w:sz w:val="24"/>
          <w:szCs w:val="24"/>
        </w:rPr>
        <w:t>Creation: A Biblical Theology of Beautiful Difference</w:t>
      </w:r>
    </w:p>
    <w:p w14:paraId="44360D0D" w14:textId="55B39F38" w:rsidR="006577EB" w:rsidRPr="00DA3B0D" w:rsidRDefault="006577EB" w:rsidP="00486E0B">
      <w:pPr>
        <w:rPr>
          <w:rFonts w:asciiTheme="majorBidi" w:hAnsiTheme="majorBidi" w:cstheme="majorBidi"/>
          <w:sz w:val="24"/>
          <w:szCs w:val="24"/>
        </w:rPr>
      </w:pPr>
      <w:r w:rsidRPr="00DA3B0D">
        <w:rPr>
          <w:rFonts w:asciiTheme="majorBidi" w:hAnsiTheme="majorBidi" w:cstheme="majorBidi"/>
          <w:sz w:val="24"/>
          <w:szCs w:val="24"/>
        </w:rPr>
        <w:t>Week 3: Man and Woman in a Fallen World</w:t>
      </w:r>
    </w:p>
    <w:p w14:paraId="45A4A720" w14:textId="07C7D23F" w:rsidR="00DD18AA" w:rsidRPr="00DA3B0D" w:rsidRDefault="00DD18AA" w:rsidP="00486E0B">
      <w:pPr>
        <w:rPr>
          <w:rFonts w:asciiTheme="majorBidi" w:hAnsiTheme="majorBidi" w:cstheme="majorBidi"/>
          <w:sz w:val="24"/>
          <w:szCs w:val="24"/>
        </w:rPr>
      </w:pPr>
      <w:r w:rsidRPr="00DA3B0D">
        <w:rPr>
          <w:rFonts w:asciiTheme="majorBidi" w:hAnsiTheme="majorBidi" w:cstheme="majorBidi"/>
          <w:sz w:val="24"/>
          <w:szCs w:val="24"/>
        </w:rPr>
        <w:t>Week 4: Man and Woman in Christ</w:t>
      </w:r>
    </w:p>
    <w:p w14:paraId="0D20A3CE" w14:textId="501F4F93" w:rsidR="00DD18AA" w:rsidRPr="00DA3B0D" w:rsidRDefault="00DD18AA" w:rsidP="00486E0B">
      <w:pPr>
        <w:rPr>
          <w:rFonts w:asciiTheme="majorBidi" w:hAnsiTheme="majorBidi" w:cstheme="majorBidi"/>
          <w:sz w:val="24"/>
          <w:szCs w:val="24"/>
        </w:rPr>
      </w:pPr>
      <w:r w:rsidRPr="00DA3B0D">
        <w:rPr>
          <w:rFonts w:asciiTheme="majorBidi" w:hAnsiTheme="majorBidi" w:cstheme="majorBidi"/>
          <w:sz w:val="24"/>
          <w:szCs w:val="24"/>
        </w:rPr>
        <w:t xml:space="preserve">Week 5: Man and Woman in the Modern World </w:t>
      </w:r>
    </w:p>
    <w:p w14:paraId="478C61C3" w14:textId="77777777" w:rsidR="00486E0B" w:rsidRPr="00DA3B0D" w:rsidRDefault="00486E0B" w:rsidP="00486E0B">
      <w:pPr>
        <w:rPr>
          <w:rFonts w:asciiTheme="majorBidi" w:hAnsiTheme="majorBidi" w:cstheme="majorBidi"/>
          <w:sz w:val="24"/>
          <w:szCs w:val="24"/>
        </w:rPr>
      </w:pPr>
    </w:p>
    <w:p w14:paraId="6F8F53CC" w14:textId="09BB2513" w:rsidR="00486E0B" w:rsidRPr="00DA3B0D" w:rsidRDefault="003065F4" w:rsidP="00486E0B">
      <w:pPr>
        <w:rPr>
          <w:rFonts w:asciiTheme="majorBidi" w:hAnsiTheme="majorBidi" w:cstheme="majorBidi"/>
          <w:b/>
          <w:i/>
          <w:sz w:val="24"/>
          <w:szCs w:val="24"/>
        </w:rPr>
      </w:pPr>
      <w:r w:rsidRPr="00DA3B0D">
        <w:rPr>
          <w:rFonts w:asciiTheme="majorBidi" w:hAnsiTheme="majorBidi" w:cstheme="majorBidi"/>
          <w:b/>
          <w:i/>
          <w:sz w:val="24"/>
          <w:szCs w:val="24"/>
        </w:rPr>
        <w:t>Applications</w:t>
      </w:r>
    </w:p>
    <w:p w14:paraId="2AFA9F2F" w14:textId="1A8E046D" w:rsidR="003065F4" w:rsidRPr="00DA3B0D" w:rsidRDefault="003065F4" w:rsidP="00486E0B">
      <w:pPr>
        <w:rPr>
          <w:rFonts w:asciiTheme="majorBidi" w:hAnsiTheme="majorBidi" w:cstheme="majorBidi"/>
          <w:bCs/>
          <w:iCs/>
          <w:sz w:val="24"/>
          <w:szCs w:val="24"/>
        </w:rPr>
      </w:pPr>
      <w:r w:rsidRPr="00DA3B0D">
        <w:rPr>
          <w:rFonts w:asciiTheme="majorBidi" w:hAnsiTheme="majorBidi" w:cstheme="majorBidi"/>
          <w:bCs/>
          <w:iCs/>
          <w:sz w:val="24"/>
          <w:szCs w:val="24"/>
        </w:rPr>
        <w:t>Week 6: The Meaning of Sex</w:t>
      </w:r>
    </w:p>
    <w:p w14:paraId="580CD25B" w14:textId="2B4A751F" w:rsidR="00486E0B" w:rsidRPr="00DA3B0D" w:rsidRDefault="00486E0B" w:rsidP="00486E0B">
      <w:pPr>
        <w:rPr>
          <w:rFonts w:asciiTheme="majorBidi" w:hAnsiTheme="majorBidi" w:cstheme="majorBidi"/>
          <w:sz w:val="24"/>
          <w:szCs w:val="24"/>
        </w:rPr>
      </w:pPr>
      <w:r w:rsidRPr="00DA3B0D">
        <w:rPr>
          <w:rFonts w:asciiTheme="majorBidi" w:hAnsiTheme="majorBidi" w:cstheme="majorBidi"/>
          <w:sz w:val="24"/>
          <w:szCs w:val="24"/>
        </w:rPr>
        <w:t xml:space="preserve">Week 7: </w:t>
      </w:r>
      <w:r w:rsidR="00E96635">
        <w:rPr>
          <w:rFonts w:asciiTheme="majorBidi" w:hAnsiTheme="majorBidi" w:cstheme="majorBidi"/>
          <w:sz w:val="24"/>
          <w:szCs w:val="24"/>
        </w:rPr>
        <w:t xml:space="preserve">Singleness and </w:t>
      </w:r>
      <w:r w:rsidR="003065F4" w:rsidRPr="00DA3B0D">
        <w:rPr>
          <w:rFonts w:asciiTheme="majorBidi" w:hAnsiTheme="majorBidi" w:cstheme="majorBidi"/>
          <w:sz w:val="24"/>
          <w:szCs w:val="24"/>
        </w:rPr>
        <w:t>Marriage</w:t>
      </w:r>
    </w:p>
    <w:p w14:paraId="7EEECFE3" w14:textId="31258E13" w:rsidR="00486E0B" w:rsidRPr="00DA3B0D" w:rsidRDefault="00486E0B" w:rsidP="00486E0B">
      <w:pPr>
        <w:rPr>
          <w:rFonts w:asciiTheme="majorBidi" w:hAnsiTheme="majorBidi" w:cstheme="majorBidi"/>
          <w:sz w:val="24"/>
          <w:szCs w:val="24"/>
        </w:rPr>
      </w:pPr>
      <w:r w:rsidRPr="00DA3B0D">
        <w:rPr>
          <w:rFonts w:asciiTheme="majorBidi" w:hAnsiTheme="majorBidi" w:cstheme="majorBidi"/>
          <w:sz w:val="24"/>
          <w:szCs w:val="24"/>
        </w:rPr>
        <w:t xml:space="preserve">Week 8: </w:t>
      </w:r>
      <w:r w:rsidR="003065F4" w:rsidRPr="00DA3B0D">
        <w:rPr>
          <w:rFonts w:asciiTheme="majorBidi" w:hAnsiTheme="majorBidi" w:cstheme="majorBidi"/>
          <w:sz w:val="24"/>
          <w:szCs w:val="24"/>
        </w:rPr>
        <w:t>Parenting</w:t>
      </w:r>
    </w:p>
    <w:p w14:paraId="2AAA27B6" w14:textId="0B75C0E2" w:rsidR="00486E0B" w:rsidRPr="00DA3B0D" w:rsidRDefault="00486E0B" w:rsidP="00486E0B">
      <w:pPr>
        <w:rPr>
          <w:rFonts w:asciiTheme="majorBidi" w:hAnsiTheme="majorBidi" w:cstheme="majorBidi"/>
          <w:sz w:val="24"/>
          <w:szCs w:val="24"/>
        </w:rPr>
      </w:pPr>
      <w:r w:rsidRPr="00DA3B0D">
        <w:rPr>
          <w:rFonts w:asciiTheme="majorBidi" w:hAnsiTheme="majorBidi" w:cstheme="majorBidi"/>
          <w:sz w:val="24"/>
          <w:szCs w:val="24"/>
        </w:rPr>
        <w:t>Week 9:</w:t>
      </w:r>
      <w:r w:rsidR="00F37267" w:rsidRPr="00DA3B0D">
        <w:rPr>
          <w:rFonts w:asciiTheme="majorBidi" w:hAnsiTheme="majorBidi" w:cstheme="majorBidi"/>
          <w:sz w:val="24"/>
          <w:szCs w:val="24"/>
        </w:rPr>
        <w:t xml:space="preserve"> The Church (Part 1)</w:t>
      </w:r>
    </w:p>
    <w:p w14:paraId="5F185A44" w14:textId="3C7ABBA8" w:rsidR="00F37267" w:rsidRPr="00DA3B0D" w:rsidRDefault="00486E0B" w:rsidP="00F37267">
      <w:pPr>
        <w:rPr>
          <w:rFonts w:asciiTheme="majorBidi" w:hAnsiTheme="majorBidi" w:cstheme="majorBidi"/>
          <w:sz w:val="24"/>
          <w:szCs w:val="24"/>
        </w:rPr>
      </w:pPr>
      <w:r w:rsidRPr="00DA3B0D">
        <w:rPr>
          <w:rFonts w:asciiTheme="majorBidi" w:hAnsiTheme="majorBidi" w:cstheme="majorBidi"/>
          <w:sz w:val="24"/>
          <w:szCs w:val="24"/>
        </w:rPr>
        <w:t xml:space="preserve">Week 10: </w:t>
      </w:r>
      <w:r w:rsidR="00F37267" w:rsidRPr="00DA3B0D">
        <w:rPr>
          <w:rFonts w:asciiTheme="majorBidi" w:hAnsiTheme="majorBidi" w:cstheme="majorBidi"/>
          <w:sz w:val="24"/>
          <w:szCs w:val="24"/>
        </w:rPr>
        <w:t>The Church (Part 2)</w:t>
      </w:r>
    </w:p>
    <w:p w14:paraId="1F98262B" w14:textId="23ED8B2E" w:rsidR="00486E0B" w:rsidRPr="00DA3B0D" w:rsidRDefault="00486E0B" w:rsidP="00486E0B">
      <w:pPr>
        <w:rPr>
          <w:rFonts w:asciiTheme="majorBidi" w:hAnsiTheme="majorBidi" w:cstheme="majorBidi"/>
          <w:sz w:val="24"/>
          <w:szCs w:val="24"/>
        </w:rPr>
      </w:pPr>
      <w:r w:rsidRPr="00DA3B0D">
        <w:rPr>
          <w:rFonts w:asciiTheme="majorBidi" w:hAnsiTheme="majorBidi" w:cstheme="majorBidi"/>
          <w:sz w:val="24"/>
          <w:szCs w:val="24"/>
        </w:rPr>
        <w:t xml:space="preserve">Week 11: </w:t>
      </w:r>
      <w:r w:rsidR="00F37267" w:rsidRPr="00DA3B0D">
        <w:rPr>
          <w:rFonts w:asciiTheme="majorBidi" w:hAnsiTheme="majorBidi" w:cstheme="majorBidi"/>
          <w:sz w:val="24"/>
          <w:szCs w:val="24"/>
        </w:rPr>
        <w:t>Work</w:t>
      </w:r>
    </w:p>
    <w:p w14:paraId="3BB36770" w14:textId="77777777" w:rsidR="00F37267" w:rsidRPr="00DA3B0D" w:rsidRDefault="00F37267" w:rsidP="00F37267">
      <w:pPr>
        <w:rPr>
          <w:rFonts w:asciiTheme="majorBidi" w:hAnsiTheme="majorBidi" w:cstheme="majorBidi"/>
          <w:sz w:val="24"/>
          <w:szCs w:val="24"/>
        </w:rPr>
      </w:pPr>
    </w:p>
    <w:p w14:paraId="077E7E38" w14:textId="1664C3A4" w:rsidR="00F37267" w:rsidRPr="00DA3B0D" w:rsidRDefault="00F37267" w:rsidP="00F37267">
      <w:pPr>
        <w:rPr>
          <w:rFonts w:asciiTheme="majorBidi" w:hAnsiTheme="majorBidi" w:cstheme="majorBidi"/>
          <w:b/>
          <w:bCs/>
          <w:i/>
          <w:iCs/>
          <w:sz w:val="24"/>
          <w:szCs w:val="24"/>
        </w:rPr>
      </w:pPr>
      <w:r w:rsidRPr="00DA3B0D">
        <w:rPr>
          <w:rFonts w:asciiTheme="majorBidi" w:hAnsiTheme="majorBidi" w:cstheme="majorBidi"/>
          <w:b/>
          <w:bCs/>
          <w:i/>
          <w:iCs/>
          <w:sz w:val="24"/>
          <w:szCs w:val="24"/>
        </w:rPr>
        <w:t>Apologetics</w:t>
      </w:r>
    </w:p>
    <w:p w14:paraId="4756FD1D" w14:textId="4420A3FF" w:rsidR="00486E0B" w:rsidRPr="00DA3B0D" w:rsidRDefault="00486E0B" w:rsidP="00F37267">
      <w:pPr>
        <w:rPr>
          <w:rFonts w:asciiTheme="majorBidi" w:hAnsiTheme="majorBidi" w:cstheme="majorBidi"/>
          <w:sz w:val="24"/>
          <w:szCs w:val="24"/>
        </w:rPr>
      </w:pPr>
      <w:r w:rsidRPr="00DA3B0D">
        <w:rPr>
          <w:rFonts w:asciiTheme="majorBidi" w:hAnsiTheme="majorBidi" w:cstheme="majorBidi"/>
          <w:sz w:val="24"/>
          <w:szCs w:val="24"/>
        </w:rPr>
        <w:t>Week 12:</w:t>
      </w:r>
      <w:r w:rsidR="00F37267" w:rsidRPr="00DA3B0D">
        <w:rPr>
          <w:rFonts w:asciiTheme="majorBidi" w:hAnsiTheme="majorBidi" w:cstheme="majorBidi"/>
          <w:sz w:val="24"/>
          <w:szCs w:val="24"/>
        </w:rPr>
        <w:t xml:space="preserve"> Answering Common Questions</w:t>
      </w:r>
    </w:p>
    <w:p w14:paraId="6F3915FA" w14:textId="7EE28B09" w:rsidR="00486E0B" w:rsidRPr="00DA3B0D" w:rsidRDefault="00486E0B" w:rsidP="00486E0B">
      <w:pPr>
        <w:rPr>
          <w:rFonts w:asciiTheme="majorBidi" w:hAnsiTheme="majorBidi" w:cstheme="majorBidi"/>
          <w:sz w:val="24"/>
          <w:szCs w:val="24"/>
        </w:rPr>
      </w:pPr>
      <w:r w:rsidRPr="00DA3B0D">
        <w:rPr>
          <w:rFonts w:asciiTheme="majorBidi" w:hAnsiTheme="majorBidi" w:cstheme="majorBidi"/>
          <w:sz w:val="24"/>
          <w:szCs w:val="24"/>
        </w:rPr>
        <w:t xml:space="preserve">Week 13: </w:t>
      </w:r>
      <w:r w:rsidR="00301DC8" w:rsidRPr="00DA3B0D">
        <w:rPr>
          <w:rFonts w:asciiTheme="majorBidi" w:hAnsiTheme="majorBidi" w:cstheme="majorBidi"/>
          <w:sz w:val="24"/>
          <w:szCs w:val="24"/>
        </w:rPr>
        <w:t>The Goodness and Beauty of God’s Design</w:t>
      </w:r>
    </w:p>
    <w:p w14:paraId="1BB32346" w14:textId="77777777" w:rsidR="00486E0B" w:rsidRPr="003D17DC" w:rsidRDefault="00486E0B" w:rsidP="00486E0B">
      <w:pPr>
        <w:rPr>
          <w:rFonts w:asciiTheme="majorBidi" w:hAnsiTheme="majorBidi" w:cstheme="majorBidi"/>
          <w:sz w:val="24"/>
          <w:szCs w:val="24"/>
        </w:rPr>
      </w:pPr>
    </w:p>
    <w:p w14:paraId="425CF5B1" w14:textId="4C4ED0CE" w:rsidR="00486E0B" w:rsidRPr="003D17DC" w:rsidRDefault="00486E0B" w:rsidP="00486E0B">
      <w:pPr>
        <w:rPr>
          <w:rFonts w:asciiTheme="majorBidi" w:hAnsiTheme="majorBidi" w:cstheme="majorBidi"/>
          <w:sz w:val="24"/>
          <w:szCs w:val="24"/>
        </w:rPr>
      </w:pPr>
      <w:r w:rsidRPr="003D17DC">
        <w:rPr>
          <w:rFonts w:asciiTheme="majorBidi" w:hAnsiTheme="majorBidi" w:cstheme="majorBidi"/>
          <w:sz w:val="24"/>
          <w:szCs w:val="24"/>
        </w:rPr>
        <w:t xml:space="preserve">Questions?  E-mail </w:t>
      </w:r>
      <w:hyperlink r:id="rId8" w:history="1">
        <w:r w:rsidR="005E0F23" w:rsidRPr="003D17DC">
          <w:rPr>
            <w:rStyle w:val="Hyperlink"/>
            <w:rFonts w:asciiTheme="majorBidi" w:hAnsiTheme="majorBidi" w:cstheme="majorBidi"/>
            <w:sz w:val="24"/>
            <w:szCs w:val="24"/>
          </w:rPr>
          <w:t>bobby.jamieson@capbap.org</w:t>
        </w:r>
      </w:hyperlink>
      <w:r w:rsidR="005E0F23" w:rsidRPr="003D17DC">
        <w:rPr>
          <w:rFonts w:asciiTheme="majorBidi" w:hAnsiTheme="majorBidi" w:cstheme="majorBidi"/>
          <w:sz w:val="24"/>
          <w:szCs w:val="24"/>
        </w:rPr>
        <w:t xml:space="preserve"> or </w:t>
      </w:r>
      <w:hyperlink r:id="rId9" w:history="1">
        <w:r w:rsidR="005E0F23" w:rsidRPr="003D17DC">
          <w:rPr>
            <w:rStyle w:val="Hyperlink"/>
            <w:rFonts w:asciiTheme="majorBidi" w:hAnsiTheme="majorBidi" w:cstheme="majorBidi"/>
            <w:sz w:val="24"/>
            <w:szCs w:val="24"/>
          </w:rPr>
          <w:t>paul.billings@campusoutreach.org</w:t>
        </w:r>
      </w:hyperlink>
      <w:r w:rsidR="005E0F23" w:rsidRPr="003D17DC">
        <w:rPr>
          <w:rFonts w:asciiTheme="majorBidi" w:hAnsiTheme="majorBidi" w:cstheme="majorBidi"/>
          <w:sz w:val="24"/>
          <w:szCs w:val="24"/>
        </w:rPr>
        <w:t xml:space="preserve"> </w:t>
      </w:r>
    </w:p>
    <w:p w14:paraId="034A6929" w14:textId="77777777" w:rsidR="00486E0B" w:rsidRPr="003D17DC" w:rsidRDefault="00486E0B" w:rsidP="00486E0B">
      <w:pPr>
        <w:rPr>
          <w:rFonts w:asciiTheme="majorBidi" w:hAnsiTheme="majorBidi" w:cstheme="majorBidi"/>
          <w:sz w:val="24"/>
          <w:szCs w:val="24"/>
        </w:rPr>
      </w:pPr>
    </w:p>
    <w:p w14:paraId="58B105E9" w14:textId="77777777" w:rsidR="00486E0B" w:rsidRPr="003D17DC" w:rsidRDefault="00486E0B" w:rsidP="00E11187">
      <w:pPr>
        <w:rPr>
          <w:rFonts w:asciiTheme="majorBidi" w:hAnsiTheme="majorBidi" w:cstheme="majorBidi"/>
          <w:sz w:val="24"/>
          <w:szCs w:val="24"/>
        </w:rPr>
      </w:pPr>
      <w:r w:rsidRPr="003D17DC">
        <w:rPr>
          <w:rFonts w:asciiTheme="majorBidi" w:hAnsiTheme="majorBidi" w:cstheme="majorBidi"/>
          <w:sz w:val="24"/>
          <w:szCs w:val="24"/>
        </w:rPr>
        <w:t>Suggested reading</w:t>
      </w:r>
    </w:p>
    <w:p w14:paraId="433CFCF1" w14:textId="2387DDD6" w:rsidR="00FF681F" w:rsidRPr="00FF681F" w:rsidRDefault="00FF681F" w:rsidP="00E11187">
      <w:pPr>
        <w:pStyle w:val="ListParagraph"/>
        <w:numPr>
          <w:ilvl w:val="0"/>
          <w:numId w:val="6"/>
        </w:numPr>
        <w:spacing w:line="240" w:lineRule="auto"/>
        <w:rPr>
          <w:rFonts w:asciiTheme="majorBidi" w:hAnsiTheme="majorBidi" w:cstheme="majorBidi"/>
          <w:b/>
          <w:sz w:val="24"/>
        </w:rPr>
      </w:pPr>
      <w:r>
        <w:rPr>
          <w:rFonts w:asciiTheme="majorBidi" w:hAnsiTheme="majorBidi" w:cstheme="majorBidi"/>
          <w:bCs/>
          <w:sz w:val="24"/>
        </w:rPr>
        <w:t xml:space="preserve">Mary Harrington, </w:t>
      </w:r>
      <w:r>
        <w:rPr>
          <w:rFonts w:asciiTheme="majorBidi" w:hAnsiTheme="majorBidi" w:cstheme="majorBidi"/>
          <w:bCs/>
          <w:i/>
          <w:iCs/>
          <w:sz w:val="24"/>
        </w:rPr>
        <w:t>Feminism Against Progress</w:t>
      </w:r>
    </w:p>
    <w:p w14:paraId="3A68BE1B" w14:textId="6F4AE55E" w:rsidR="00FF681F" w:rsidRPr="00FF681F" w:rsidRDefault="00FF681F" w:rsidP="00E11187">
      <w:pPr>
        <w:pStyle w:val="ListParagraph"/>
        <w:numPr>
          <w:ilvl w:val="0"/>
          <w:numId w:val="6"/>
        </w:numPr>
        <w:spacing w:line="240" w:lineRule="auto"/>
        <w:rPr>
          <w:rFonts w:asciiTheme="majorBidi" w:hAnsiTheme="majorBidi" w:cstheme="majorBidi"/>
          <w:b/>
          <w:sz w:val="24"/>
        </w:rPr>
      </w:pPr>
      <w:r>
        <w:rPr>
          <w:rFonts w:asciiTheme="majorBidi" w:hAnsiTheme="majorBidi" w:cstheme="majorBidi"/>
          <w:bCs/>
          <w:sz w:val="24"/>
        </w:rPr>
        <w:t xml:space="preserve">Erika </w:t>
      </w:r>
      <w:proofErr w:type="spellStart"/>
      <w:r>
        <w:rPr>
          <w:rFonts w:asciiTheme="majorBidi" w:hAnsiTheme="majorBidi" w:cstheme="majorBidi"/>
          <w:bCs/>
          <w:sz w:val="24"/>
        </w:rPr>
        <w:t>Bachiochi</w:t>
      </w:r>
      <w:proofErr w:type="spellEnd"/>
      <w:r>
        <w:rPr>
          <w:rFonts w:asciiTheme="majorBidi" w:hAnsiTheme="majorBidi" w:cstheme="majorBidi"/>
          <w:bCs/>
          <w:sz w:val="24"/>
        </w:rPr>
        <w:t xml:space="preserve">, </w:t>
      </w:r>
      <w:r>
        <w:rPr>
          <w:rFonts w:asciiTheme="majorBidi" w:hAnsiTheme="majorBidi" w:cstheme="majorBidi"/>
          <w:bCs/>
          <w:i/>
          <w:iCs/>
          <w:sz w:val="24"/>
        </w:rPr>
        <w:t>The Rights of Women</w:t>
      </w:r>
    </w:p>
    <w:p w14:paraId="09940F3F" w14:textId="3E079070" w:rsidR="00E96635" w:rsidRPr="00E96635" w:rsidRDefault="00E96635" w:rsidP="00E11187">
      <w:pPr>
        <w:pStyle w:val="ListParagraph"/>
        <w:numPr>
          <w:ilvl w:val="0"/>
          <w:numId w:val="6"/>
        </w:numPr>
        <w:spacing w:line="240" w:lineRule="auto"/>
        <w:rPr>
          <w:rFonts w:asciiTheme="majorBidi" w:hAnsiTheme="majorBidi" w:cstheme="majorBidi"/>
          <w:b/>
          <w:sz w:val="24"/>
        </w:rPr>
      </w:pPr>
      <w:r>
        <w:rPr>
          <w:rFonts w:asciiTheme="majorBidi" w:hAnsiTheme="majorBidi" w:cstheme="majorBidi"/>
          <w:bCs/>
          <w:sz w:val="24"/>
        </w:rPr>
        <w:t>Alastair Roberts, “Rescuing Christian Masculinity”</w:t>
      </w:r>
      <w:r w:rsidR="001A379F">
        <w:rPr>
          <w:rFonts w:asciiTheme="majorBidi" w:hAnsiTheme="majorBidi" w:cstheme="majorBidi"/>
          <w:bCs/>
          <w:sz w:val="24"/>
        </w:rPr>
        <w:t xml:space="preserve"> (online)</w:t>
      </w:r>
    </w:p>
    <w:p w14:paraId="6D3CDCEE" w14:textId="08C23A51" w:rsidR="00946700" w:rsidRPr="007F1A03" w:rsidRDefault="00946700" w:rsidP="00E11187">
      <w:pPr>
        <w:pStyle w:val="ListParagraph"/>
        <w:numPr>
          <w:ilvl w:val="0"/>
          <w:numId w:val="6"/>
        </w:numPr>
        <w:spacing w:line="240" w:lineRule="auto"/>
        <w:rPr>
          <w:rFonts w:asciiTheme="majorBidi" w:hAnsiTheme="majorBidi" w:cstheme="majorBidi"/>
          <w:b/>
          <w:sz w:val="24"/>
        </w:rPr>
      </w:pPr>
      <w:r>
        <w:rPr>
          <w:rFonts w:asciiTheme="majorBidi" w:hAnsiTheme="majorBidi" w:cstheme="majorBidi"/>
          <w:bCs/>
          <w:sz w:val="24"/>
        </w:rPr>
        <w:t xml:space="preserve">Stephen B. Clark, </w:t>
      </w:r>
      <w:r>
        <w:rPr>
          <w:rFonts w:asciiTheme="majorBidi" w:hAnsiTheme="majorBidi" w:cstheme="majorBidi"/>
          <w:bCs/>
          <w:i/>
          <w:iCs/>
          <w:sz w:val="24"/>
        </w:rPr>
        <w:t>Man and Woman in Christ</w:t>
      </w:r>
      <w:r>
        <w:rPr>
          <w:rFonts w:asciiTheme="majorBidi" w:hAnsiTheme="majorBidi" w:cstheme="majorBidi"/>
          <w:bCs/>
          <w:sz w:val="24"/>
        </w:rPr>
        <w:t xml:space="preserve">, </w:t>
      </w:r>
      <w:r w:rsidR="007F1A03">
        <w:rPr>
          <w:rFonts w:asciiTheme="majorBidi" w:hAnsiTheme="majorBidi" w:cstheme="majorBidi"/>
          <w:bCs/>
          <w:sz w:val="24"/>
        </w:rPr>
        <w:t xml:space="preserve">467–506 </w:t>
      </w:r>
    </w:p>
    <w:p w14:paraId="640C2CA6" w14:textId="72556567" w:rsidR="007F1A03" w:rsidRPr="00D11627" w:rsidRDefault="007F1A03" w:rsidP="00E11187">
      <w:pPr>
        <w:pStyle w:val="ListParagraph"/>
        <w:numPr>
          <w:ilvl w:val="0"/>
          <w:numId w:val="6"/>
        </w:numPr>
        <w:spacing w:line="240" w:lineRule="auto"/>
        <w:rPr>
          <w:rFonts w:asciiTheme="majorBidi" w:hAnsiTheme="majorBidi" w:cstheme="majorBidi"/>
          <w:b/>
          <w:sz w:val="24"/>
        </w:rPr>
      </w:pPr>
      <w:r>
        <w:rPr>
          <w:rFonts w:asciiTheme="majorBidi" w:hAnsiTheme="majorBidi" w:cstheme="majorBidi"/>
          <w:bCs/>
          <w:sz w:val="24"/>
        </w:rPr>
        <w:t xml:space="preserve">Abigail Favale, </w:t>
      </w:r>
      <w:r>
        <w:rPr>
          <w:rFonts w:asciiTheme="majorBidi" w:hAnsiTheme="majorBidi" w:cstheme="majorBidi"/>
          <w:bCs/>
          <w:i/>
          <w:iCs/>
          <w:sz w:val="24"/>
        </w:rPr>
        <w:t>The Genesis of Gender</w:t>
      </w:r>
      <w:r>
        <w:rPr>
          <w:rFonts w:asciiTheme="majorBidi" w:hAnsiTheme="majorBidi" w:cstheme="majorBidi"/>
          <w:bCs/>
          <w:sz w:val="24"/>
        </w:rPr>
        <w:t xml:space="preserve">, Ch </w:t>
      </w:r>
      <w:r w:rsidR="00531F64">
        <w:rPr>
          <w:rFonts w:asciiTheme="majorBidi" w:hAnsiTheme="majorBidi" w:cstheme="majorBidi"/>
          <w:bCs/>
          <w:sz w:val="24"/>
        </w:rPr>
        <w:t>4</w:t>
      </w:r>
    </w:p>
    <w:p w14:paraId="1D4616EA" w14:textId="11AD3CF0" w:rsidR="004777FC" w:rsidRPr="00FF681F" w:rsidRDefault="00923940" w:rsidP="00E11187">
      <w:pPr>
        <w:pStyle w:val="ListParagraph"/>
        <w:numPr>
          <w:ilvl w:val="0"/>
          <w:numId w:val="6"/>
        </w:numPr>
        <w:spacing w:line="240" w:lineRule="auto"/>
        <w:rPr>
          <w:rFonts w:asciiTheme="majorBidi" w:hAnsiTheme="majorBidi" w:cstheme="majorBidi"/>
          <w:sz w:val="28"/>
        </w:rPr>
      </w:pPr>
      <w:r w:rsidRPr="00FF681F">
        <w:rPr>
          <w:rFonts w:asciiTheme="majorBidi" w:hAnsiTheme="majorBidi" w:cstheme="majorBidi"/>
          <w:bCs/>
          <w:iCs/>
          <w:sz w:val="24"/>
        </w:rPr>
        <w:t>Al</w:t>
      </w:r>
      <w:r w:rsidR="00FF681F">
        <w:rPr>
          <w:rFonts w:asciiTheme="majorBidi" w:hAnsiTheme="majorBidi" w:cstheme="majorBidi"/>
          <w:bCs/>
          <w:iCs/>
          <w:sz w:val="24"/>
        </w:rPr>
        <w:t xml:space="preserve">lan Carlson, </w:t>
      </w:r>
      <w:r w:rsidR="00FF681F">
        <w:rPr>
          <w:rFonts w:asciiTheme="majorBidi" w:hAnsiTheme="majorBidi" w:cstheme="majorBidi"/>
          <w:bCs/>
          <w:i/>
          <w:sz w:val="24"/>
        </w:rPr>
        <w:t>The Family in America</w:t>
      </w:r>
      <w:r w:rsidR="000E1822" w:rsidRPr="00FF681F">
        <w:rPr>
          <w:rFonts w:asciiTheme="majorBidi" w:hAnsiTheme="majorBidi" w:cstheme="majorBidi"/>
          <w:b/>
          <w:sz w:val="28"/>
        </w:rPr>
        <w:br w:type="column"/>
      </w:r>
      <w:r w:rsidR="002C2D29" w:rsidRPr="003D17DC">
        <w:rPr>
          <w:rFonts w:asciiTheme="majorBidi" w:hAnsiTheme="majorBidi" w:cstheme="majorBidi"/>
          <w:bCs/>
          <w:noProof/>
          <w:sz w:val="28"/>
        </w:rPr>
        <w:drawing>
          <wp:anchor distT="0" distB="0" distL="114300" distR="114300" simplePos="0" relativeHeight="251657728" behindDoc="0" locked="0" layoutInCell="1" allowOverlap="1" wp14:anchorId="1D461746" wp14:editId="1D461747">
            <wp:simplePos x="0" y="0"/>
            <wp:positionH relativeFrom="column">
              <wp:posOffset>3113405</wp:posOffset>
            </wp:positionH>
            <wp:positionV relativeFrom="paragraph">
              <wp:posOffset>-384810</wp:posOffset>
            </wp:positionV>
            <wp:extent cx="1143000" cy="1143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solidFill>
                      <a:srgbClr val="FFFFFF"/>
                    </a:solidFill>
                    <a:ln>
                      <a:noFill/>
                    </a:ln>
                    <a:effectLst/>
                  </pic:spPr>
                </pic:pic>
              </a:graphicData>
            </a:graphic>
            <wp14:sizeRelH relativeFrom="page">
              <wp14:pctWidth>0</wp14:pctWidth>
            </wp14:sizeRelH>
            <wp14:sizeRelV relativeFrom="page">
              <wp14:pctHeight>0</wp14:pctHeight>
            </wp14:sizeRelV>
          </wp:anchor>
        </w:drawing>
      </w:r>
      <w:r w:rsidR="005E0F23" w:rsidRPr="00FF681F">
        <w:rPr>
          <w:rFonts w:asciiTheme="majorBidi" w:hAnsiTheme="majorBidi" w:cstheme="majorBidi"/>
          <w:bCs/>
          <w:sz w:val="28"/>
        </w:rPr>
        <w:t>CHBC</w:t>
      </w:r>
      <w:r w:rsidR="005E0F23" w:rsidRPr="00FF681F">
        <w:rPr>
          <w:rFonts w:asciiTheme="majorBidi" w:hAnsiTheme="majorBidi" w:cstheme="majorBidi"/>
          <w:b/>
          <w:sz w:val="28"/>
        </w:rPr>
        <w:t xml:space="preserve"> </w:t>
      </w:r>
      <w:r w:rsidR="004777FC" w:rsidRPr="00FF681F">
        <w:rPr>
          <w:rFonts w:asciiTheme="majorBidi" w:hAnsiTheme="majorBidi" w:cstheme="majorBidi"/>
          <w:sz w:val="28"/>
        </w:rPr>
        <w:t xml:space="preserve">Core Seminars </w:t>
      </w:r>
    </w:p>
    <w:p w14:paraId="1D4616EB" w14:textId="32D35172" w:rsidR="004777FC" w:rsidRPr="003D17DC" w:rsidRDefault="00142569">
      <w:pPr>
        <w:widowControl/>
        <w:tabs>
          <w:tab w:val="right" w:pos="6120"/>
        </w:tabs>
        <w:rPr>
          <w:rFonts w:asciiTheme="majorBidi" w:hAnsiTheme="majorBidi" w:cstheme="majorBidi"/>
          <w:b/>
          <w:sz w:val="28"/>
        </w:rPr>
      </w:pPr>
      <w:r w:rsidRPr="003D17DC">
        <w:rPr>
          <w:rFonts w:asciiTheme="majorBidi" w:hAnsiTheme="majorBidi" w:cstheme="majorBidi"/>
          <w:b/>
          <w:sz w:val="28"/>
        </w:rPr>
        <w:t>Man and Woman in Christ</w:t>
      </w:r>
    </w:p>
    <w:p w14:paraId="1D4616EC" w14:textId="489B0EFB" w:rsidR="004777FC" w:rsidRPr="003D17DC" w:rsidRDefault="00116C8D">
      <w:pPr>
        <w:widowControl/>
        <w:tabs>
          <w:tab w:val="right" w:pos="6120"/>
        </w:tabs>
        <w:rPr>
          <w:rFonts w:asciiTheme="majorBidi" w:hAnsiTheme="majorBidi" w:cstheme="majorBidi"/>
          <w:b/>
          <w:i/>
          <w:sz w:val="24"/>
        </w:rPr>
      </w:pPr>
      <w:r w:rsidRPr="003D17DC">
        <w:rPr>
          <w:rFonts w:asciiTheme="majorBidi" w:hAnsiTheme="majorBidi" w:cstheme="majorBidi"/>
          <w:b/>
          <w:i/>
          <w:sz w:val="24"/>
        </w:rPr>
        <w:t xml:space="preserve">Week </w:t>
      </w:r>
      <w:r w:rsidR="00161304">
        <w:rPr>
          <w:rFonts w:asciiTheme="majorBidi" w:hAnsiTheme="majorBidi" w:cstheme="majorBidi"/>
          <w:b/>
          <w:i/>
          <w:sz w:val="24"/>
        </w:rPr>
        <w:t>5</w:t>
      </w:r>
    </w:p>
    <w:p w14:paraId="1D4616ED" w14:textId="77777777" w:rsidR="004777FC" w:rsidRPr="003D17DC" w:rsidRDefault="004777FC">
      <w:pPr>
        <w:widowControl/>
        <w:jc w:val="center"/>
        <w:rPr>
          <w:rFonts w:asciiTheme="majorBidi" w:hAnsiTheme="majorBidi" w:cstheme="majorBidi"/>
          <w:b/>
          <w:sz w:val="24"/>
        </w:rPr>
      </w:pPr>
    </w:p>
    <w:p w14:paraId="39CA2CAB" w14:textId="0778EB46" w:rsidR="0076650B" w:rsidRPr="0076650B" w:rsidRDefault="0076650B" w:rsidP="0076650B">
      <w:pPr>
        <w:pStyle w:val="Style1"/>
        <w:rPr>
          <w:rFonts w:asciiTheme="majorBidi" w:hAnsiTheme="majorBidi" w:cstheme="majorBidi"/>
          <w:b/>
          <w:bCs/>
          <w:sz w:val="32"/>
        </w:rPr>
      </w:pPr>
      <w:r w:rsidRPr="0076650B">
        <w:rPr>
          <w:rFonts w:asciiTheme="majorBidi" w:hAnsiTheme="majorBidi" w:cstheme="majorBidi"/>
          <w:b/>
          <w:bCs/>
          <w:sz w:val="32"/>
        </w:rPr>
        <w:t xml:space="preserve">Man and Woman in </w:t>
      </w:r>
      <w:r w:rsidR="00161304">
        <w:rPr>
          <w:rFonts w:asciiTheme="majorBidi" w:hAnsiTheme="majorBidi" w:cstheme="majorBidi"/>
          <w:b/>
          <w:bCs/>
          <w:sz w:val="32"/>
        </w:rPr>
        <w:t>the Modern World</w:t>
      </w:r>
    </w:p>
    <w:p w14:paraId="1D4616F3" w14:textId="52D05952" w:rsidR="0060382B" w:rsidRPr="003D17DC" w:rsidRDefault="007E2A4B" w:rsidP="004822C7">
      <w:pPr>
        <w:pStyle w:val="Style1"/>
        <w:widowControl/>
        <w:rPr>
          <w:rFonts w:asciiTheme="majorBidi" w:hAnsiTheme="majorBidi" w:cstheme="majorBidi"/>
          <w:b/>
          <w:szCs w:val="24"/>
        </w:rPr>
      </w:pPr>
      <w:r>
        <w:rPr>
          <w:rFonts w:asciiTheme="majorBidi" w:hAnsiTheme="majorBidi" w:cstheme="majorBidi"/>
          <w:color w:val="FF0000"/>
        </w:rPr>
        <w:br/>
      </w:r>
      <w:r w:rsidR="0060382B" w:rsidRPr="003D17DC">
        <w:rPr>
          <w:rFonts w:asciiTheme="majorBidi" w:hAnsiTheme="majorBidi" w:cstheme="majorBidi"/>
          <w:b/>
          <w:szCs w:val="24"/>
        </w:rPr>
        <w:t>Introductio</w:t>
      </w:r>
      <w:r w:rsidR="0076650B">
        <w:rPr>
          <w:rFonts w:asciiTheme="majorBidi" w:hAnsiTheme="majorBidi" w:cstheme="majorBidi"/>
          <w:b/>
          <w:szCs w:val="24"/>
        </w:rPr>
        <w:t>n</w:t>
      </w:r>
    </w:p>
    <w:p w14:paraId="1D4616F4" w14:textId="77777777" w:rsidR="008D56B8" w:rsidRPr="003D17DC" w:rsidRDefault="008D56B8" w:rsidP="008D56B8">
      <w:pPr>
        <w:pStyle w:val="Style1"/>
        <w:widowControl/>
        <w:rPr>
          <w:rFonts w:asciiTheme="majorBidi" w:hAnsiTheme="majorBidi" w:cstheme="majorBidi"/>
          <w:szCs w:val="24"/>
        </w:rPr>
      </w:pPr>
    </w:p>
    <w:p w14:paraId="06AE981F" w14:textId="0968C6A4" w:rsidR="00594A7C" w:rsidRPr="003D17DC" w:rsidRDefault="006347D9" w:rsidP="00594A7C">
      <w:pPr>
        <w:pStyle w:val="Style1"/>
        <w:widowControl/>
        <w:rPr>
          <w:rFonts w:asciiTheme="majorBidi" w:hAnsiTheme="majorBidi" w:cstheme="majorBidi"/>
          <w:szCs w:val="24"/>
        </w:rPr>
      </w:pPr>
      <w:r>
        <w:rPr>
          <w:rFonts w:asciiTheme="majorBidi" w:hAnsiTheme="majorBidi" w:cstheme="majorBidi"/>
          <w:szCs w:val="24"/>
        </w:rPr>
        <w:t>What does it mean to be “working at home”? (Titus 2:5)</w:t>
      </w:r>
    </w:p>
    <w:p w14:paraId="2FA0A0FF" w14:textId="0A5E0D59" w:rsidR="00594A7C" w:rsidRPr="003D17DC" w:rsidRDefault="004822C7" w:rsidP="00594A7C">
      <w:pPr>
        <w:pStyle w:val="Style1"/>
        <w:widowControl/>
        <w:rPr>
          <w:rFonts w:asciiTheme="majorBidi" w:hAnsiTheme="majorBidi" w:cstheme="majorBidi"/>
          <w:b/>
          <w:bCs/>
          <w:szCs w:val="24"/>
        </w:rPr>
      </w:pPr>
      <w:r>
        <w:rPr>
          <w:rFonts w:asciiTheme="majorBidi" w:hAnsiTheme="majorBidi" w:cstheme="majorBidi"/>
          <w:b/>
          <w:bCs/>
          <w:szCs w:val="24"/>
        </w:rPr>
        <w:br/>
      </w:r>
      <w:r w:rsidR="00AF0866" w:rsidRPr="003D17DC">
        <w:rPr>
          <w:rFonts w:asciiTheme="majorBidi" w:hAnsiTheme="majorBidi" w:cstheme="majorBidi"/>
          <w:b/>
          <w:bCs/>
          <w:szCs w:val="24"/>
        </w:rPr>
        <w:br/>
      </w:r>
      <w:r w:rsidR="00594A7C" w:rsidRPr="003D17DC">
        <w:rPr>
          <w:rFonts w:asciiTheme="majorBidi" w:hAnsiTheme="majorBidi" w:cstheme="majorBidi"/>
          <w:b/>
          <w:bCs/>
          <w:szCs w:val="24"/>
        </w:rPr>
        <w:t xml:space="preserve">I. </w:t>
      </w:r>
      <w:r w:rsidR="00BC61E0">
        <w:rPr>
          <w:rFonts w:asciiTheme="majorBidi" w:hAnsiTheme="majorBidi" w:cstheme="majorBidi"/>
          <w:b/>
          <w:bCs/>
          <w:szCs w:val="24"/>
        </w:rPr>
        <w:t>Four Ways the World Has Changed</w:t>
      </w:r>
    </w:p>
    <w:p w14:paraId="011E2F8A" w14:textId="77777777" w:rsidR="00856D32" w:rsidRDefault="00856D32" w:rsidP="00594A7C">
      <w:pPr>
        <w:pStyle w:val="Style1"/>
        <w:widowControl/>
        <w:rPr>
          <w:rFonts w:asciiTheme="majorBidi" w:hAnsiTheme="majorBidi" w:cstheme="majorBidi"/>
          <w:b/>
          <w:bCs/>
          <w:szCs w:val="24"/>
        </w:rPr>
      </w:pPr>
    </w:p>
    <w:p w14:paraId="69145B80" w14:textId="53A0171C" w:rsidR="00540E5B" w:rsidRPr="00D134A3" w:rsidRDefault="00D134A3" w:rsidP="00D134A3">
      <w:pPr>
        <w:pStyle w:val="Style1"/>
        <w:widowControl/>
        <w:rPr>
          <w:rFonts w:asciiTheme="majorBidi" w:hAnsiTheme="majorBidi" w:cstheme="majorBidi"/>
          <w:i/>
          <w:iCs/>
          <w:szCs w:val="24"/>
        </w:rPr>
      </w:pPr>
      <w:r w:rsidRPr="00D134A3">
        <w:rPr>
          <w:rFonts w:asciiTheme="majorBidi" w:hAnsiTheme="majorBidi" w:cstheme="majorBidi"/>
          <w:i/>
          <w:iCs/>
          <w:szCs w:val="24"/>
        </w:rPr>
        <w:t>1. From a society that uses tools to one dominated and permeated by technology.</w:t>
      </w:r>
    </w:p>
    <w:p w14:paraId="3C2F6635" w14:textId="77777777" w:rsidR="003D17DC" w:rsidRDefault="003D17DC" w:rsidP="00594A7C">
      <w:pPr>
        <w:pStyle w:val="Style1"/>
        <w:widowControl/>
        <w:rPr>
          <w:rFonts w:asciiTheme="majorBidi" w:hAnsiTheme="majorBidi" w:cstheme="majorBidi"/>
          <w:b/>
          <w:bCs/>
          <w:szCs w:val="24"/>
        </w:rPr>
      </w:pPr>
    </w:p>
    <w:p w14:paraId="55E88D5F" w14:textId="77777777" w:rsidR="004B50C3" w:rsidRDefault="004B50C3" w:rsidP="00594A7C">
      <w:pPr>
        <w:pStyle w:val="Style1"/>
        <w:widowControl/>
        <w:rPr>
          <w:rFonts w:asciiTheme="majorBidi" w:hAnsiTheme="majorBidi" w:cstheme="majorBidi"/>
          <w:b/>
          <w:bCs/>
          <w:szCs w:val="24"/>
        </w:rPr>
      </w:pPr>
    </w:p>
    <w:p w14:paraId="527D037E" w14:textId="77777777" w:rsidR="004B50C3" w:rsidRDefault="004B50C3" w:rsidP="00594A7C">
      <w:pPr>
        <w:pStyle w:val="Style1"/>
        <w:widowControl/>
        <w:rPr>
          <w:rFonts w:asciiTheme="majorBidi" w:hAnsiTheme="majorBidi" w:cstheme="majorBidi"/>
          <w:b/>
          <w:bCs/>
          <w:szCs w:val="24"/>
        </w:rPr>
      </w:pPr>
    </w:p>
    <w:p w14:paraId="7E9C21A7" w14:textId="5D88CDC9" w:rsidR="004B50C3" w:rsidRPr="004B50C3" w:rsidRDefault="004B50C3" w:rsidP="004B50C3">
      <w:pPr>
        <w:pStyle w:val="Style1"/>
        <w:widowControl/>
        <w:rPr>
          <w:rFonts w:asciiTheme="majorBidi" w:hAnsiTheme="majorBidi" w:cstheme="majorBidi"/>
          <w:szCs w:val="24"/>
        </w:rPr>
      </w:pPr>
      <w:r w:rsidRPr="004B50C3">
        <w:rPr>
          <w:rFonts w:asciiTheme="majorBidi" w:hAnsiTheme="majorBidi" w:cstheme="majorBidi"/>
          <w:i/>
          <w:iCs/>
          <w:szCs w:val="24"/>
        </w:rPr>
        <w:t>2. From household production to a market society</w:t>
      </w:r>
      <w:r w:rsidRPr="004B50C3">
        <w:rPr>
          <w:rFonts w:asciiTheme="majorBidi" w:hAnsiTheme="majorBidi" w:cstheme="majorBidi"/>
          <w:szCs w:val="24"/>
        </w:rPr>
        <w:t>.</w:t>
      </w:r>
    </w:p>
    <w:p w14:paraId="533C6851" w14:textId="77777777" w:rsidR="00AF0866" w:rsidRDefault="00AF0866" w:rsidP="00594A7C">
      <w:pPr>
        <w:pStyle w:val="Style1"/>
        <w:widowControl/>
        <w:rPr>
          <w:rFonts w:asciiTheme="majorBidi" w:hAnsiTheme="majorBidi" w:cstheme="majorBidi"/>
          <w:b/>
          <w:bCs/>
          <w:szCs w:val="24"/>
        </w:rPr>
      </w:pPr>
    </w:p>
    <w:p w14:paraId="225E10D4" w14:textId="77777777" w:rsidR="00CE10B3" w:rsidRDefault="00CE10B3" w:rsidP="00594A7C">
      <w:pPr>
        <w:pStyle w:val="Style1"/>
        <w:widowControl/>
        <w:rPr>
          <w:rFonts w:asciiTheme="majorBidi" w:hAnsiTheme="majorBidi" w:cstheme="majorBidi"/>
          <w:b/>
          <w:bCs/>
          <w:szCs w:val="24"/>
        </w:rPr>
      </w:pPr>
    </w:p>
    <w:p w14:paraId="159724C2" w14:textId="6AF65048" w:rsidR="00F31FB6" w:rsidRPr="00F31FB6" w:rsidRDefault="00F31FB6" w:rsidP="00F31FB6">
      <w:pPr>
        <w:pStyle w:val="Style1"/>
        <w:rPr>
          <w:rFonts w:asciiTheme="majorBidi" w:hAnsiTheme="majorBidi" w:cstheme="majorBidi"/>
          <w:szCs w:val="24"/>
        </w:rPr>
      </w:pPr>
      <w:r>
        <w:rPr>
          <w:rFonts w:asciiTheme="majorBidi" w:hAnsiTheme="majorBidi" w:cstheme="majorBidi"/>
          <w:szCs w:val="24"/>
        </w:rPr>
        <w:t>Transformations wrought by the industrial revolution</w:t>
      </w:r>
      <w:r w:rsidRPr="00F31FB6">
        <w:rPr>
          <w:rFonts w:asciiTheme="majorBidi" w:hAnsiTheme="majorBidi" w:cstheme="majorBidi"/>
          <w:szCs w:val="24"/>
        </w:rPr>
        <w:t>:</w:t>
      </w:r>
    </w:p>
    <w:p w14:paraId="6269DD19" w14:textId="7DCE3CFF" w:rsidR="00F31FB6" w:rsidRPr="00F31FB6" w:rsidRDefault="00F31FB6" w:rsidP="00F31FB6">
      <w:pPr>
        <w:pStyle w:val="Style1"/>
        <w:numPr>
          <w:ilvl w:val="0"/>
          <w:numId w:val="8"/>
        </w:numPr>
        <w:rPr>
          <w:rFonts w:asciiTheme="majorBidi" w:hAnsiTheme="majorBidi" w:cstheme="majorBidi"/>
          <w:szCs w:val="24"/>
        </w:rPr>
      </w:pPr>
      <w:r w:rsidRPr="00F31FB6">
        <w:rPr>
          <w:rFonts w:asciiTheme="majorBidi" w:hAnsiTheme="majorBidi" w:cstheme="majorBidi"/>
          <w:szCs w:val="24"/>
        </w:rPr>
        <w:t xml:space="preserve">From working in and around the home to working in factories or offices. </w:t>
      </w:r>
      <w:r>
        <w:rPr>
          <w:rFonts w:asciiTheme="majorBidi" w:hAnsiTheme="majorBidi" w:cstheme="majorBidi"/>
          <w:szCs w:val="24"/>
        </w:rPr>
        <w:t>N</w:t>
      </w:r>
      <w:r w:rsidRPr="00F31FB6">
        <w:rPr>
          <w:rFonts w:asciiTheme="majorBidi" w:hAnsiTheme="majorBidi" w:cstheme="majorBidi"/>
          <w:szCs w:val="24"/>
        </w:rPr>
        <w:t xml:space="preserve">ew and growing divide between “work” and “home.” </w:t>
      </w:r>
    </w:p>
    <w:p w14:paraId="029B34E1" w14:textId="77777777" w:rsidR="00F31FB6" w:rsidRDefault="00F31FB6" w:rsidP="00F31FB6">
      <w:pPr>
        <w:pStyle w:val="Style1"/>
        <w:numPr>
          <w:ilvl w:val="0"/>
          <w:numId w:val="7"/>
        </w:numPr>
        <w:rPr>
          <w:rFonts w:asciiTheme="majorBidi" w:hAnsiTheme="majorBidi" w:cstheme="majorBidi"/>
          <w:szCs w:val="24"/>
        </w:rPr>
      </w:pPr>
      <w:r w:rsidRPr="00F31FB6">
        <w:rPr>
          <w:rFonts w:asciiTheme="majorBidi" w:hAnsiTheme="majorBidi" w:cstheme="majorBidi"/>
          <w:szCs w:val="24"/>
        </w:rPr>
        <w:t xml:space="preserve">From working for subsistence to working for pay. </w:t>
      </w:r>
    </w:p>
    <w:p w14:paraId="397330DC" w14:textId="1240D4EC" w:rsidR="00F31FB6" w:rsidRPr="00F31FB6" w:rsidRDefault="00F31FB6" w:rsidP="00F31FB6">
      <w:pPr>
        <w:pStyle w:val="Style1"/>
        <w:numPr>
          <w:ilvl w:val="0"/>
          <w:numId w:val="7"/>
        </w:numPr>
        <w:rPr>
          <w:rFonts w:asciiTheme="majorBidi" w:hAnsiTheme="majorBidi" w:cstheme="majorBidi"/>
          <w:szCs w:val="24"/>
        </w:rPr>
      </w:pPr>
      <w:r w:rsidRPr="00F31FB6">
        <w:rPr>
          <w:rFonts w:asciiTheme="majorBidi" w:hAnsiTheme="majorBidi" w:cstheme="majorBidi"/>
          <w:szCs w:val="24"/>
        </w:rPr>
        <w:t xml:space="preserve">From men and women working interdependently to working separately.  </w:t>
      </w:r>
    </w:p>
    <w:p w14:paraId="132645E3" w14:textId="77777777" w:rsidR="00F31FB6" w:rsidRPr="00F31FB6" w:rsidRDefault="00F31FB6" w:rsidP="00F31FB6">
      <w:pPr>
        <w:pStyle w:val="Style1"/>
        <w:numPr>
          <w:ilvl w:val="0"/>
          <w:numId w:val="7"/>
        </w:numPr>
        <w:rPr>
          <w:rFonts w:asciiTheme="majorBidi" w:hAnsiTheme="majorBidi" w:cstheme="majorBidi"/>
          <w:szCs w:val="24"/>
        </w:rPr>
      </w:pPr>
      <w:r w:rsidRPr="00F31FB6">
        <w:rPr>
          <w:rFonts w:asciiTheme="majorBidi" w:hAnsiTheme="majorBidi" w:cstheme="majorBidi"/>
          <w:szCs w:val="24"/>
        </w:rPr>
        <w:t xml:space="preserve">From producing a huge amount of necessary goods to </w:t>
      </w:r>
      <w:r w:rsidRPr="00F31FB6">
        <w:rPr>
          <w:rFonts w:asciiTheme="majorBidi" w:hAnsiTheme="majorBidi" w:cstheme="majorBidi"/>
          <w:i/>
          <w:iCs/>
          <w:szCs w:val="24"/>
        </w:rPr>
        <w:t>purchasing</w:t>
      </w:r>
      <w:r w:rsidRPr="00F31FB6">
        <w:rPr>
          <w:rFonts w:asciiTheme="majorBidi" w:hAnsiTheme="majorBidi" w:cstheme="majorBidi"/>
          <w:szCs w:val="24"/>
        </w:rPr>
        <w:t xml:space="preserve"> virtually all of them: food, clothes, furniture, tools, housing.</w:t>
      </w:r>
    </w:p>
    <w:p w14:paraId="78CB7732" w14:textId="77777777" w:rsidR="004B50C3" w:rsidRPr="00F31FB6" w:rsidRDefault="004B50C3" w:rsidP="00594A7C">
      <w:pPr>
        <w:pStyle w:val="Style1"/>
        <w:widowControl/>
        <w:rPr>
          <w:rFonts w:asciiTheme="majorBidi" w:hAnsiTheme="majorBidi" w:cstheme="majorBidi"/>
          <w:szCs w:val="24"/>
        </w:rPr>
      </w:pPr>
    </w:p>
    <w:p w14:paraId="5091E2DD" w14:textId="1FFAF9F7" w:rsidR="004B50C3" w:rsidRDefault="002E4338" w:rsidP="00594A7C">
      <w:pPr>
        <w:pStyle w:val="Style1"/>
        <w:widowControl/>
        <w:rPr>
          <w:rFonts w:asciiTheme="majorBidi" w:hAnsiTheme="majorBidi" w:cstheme="majorBidi"/>
          <w:szCs w:val="24"/>
        </w:rPr>
      </w:pPr>
      <w:r>
        <w:rPr>
          <w:rFonts w:asciiTheme="majorBidi" w:hAnsiTheme="majorBidi" w:cstheme="majorBidi"/>
          <w:szCs w:val="24"/>
        </w:rPr>
        <w:t xml:space="preserve">Markets: from marginal to central and total. </w:t>
      </w:r>
    </w:p>
    <w:p w14:paraId="59330B5B" w14:textId="77777777" w:rsidR="00AB5822" w:rsidRDefault="00AB5822" w:rsidP="00594A7C">
      <w:pPr>
        <w:pStyle w:val="Style1"/>
        <w:widowControl/>
        <w:rPr>
          <w:rFonts w:asciiTheme="majorBidi" w:hAnsiTheme="majorBidi" w:cstheme="majorBidi"/>
          <w:szCs w:val="24"/>
        </w:rPr>
      </w:pPr>
    </w:p>
    <w:p w14:paraId="52EF8F9E" w14:textId="27D0CBE6" w:rsidR="00AB5822" w:rsidRDefault="00AB5822" w:rsidP="00594A7C">
      <w:pPr>
        <w:pStyle w:val="Style1"/>
        <w:widowControl/>
        <w:rPr>
          <w:rFonts w:asciiTheme="majorBidi" w:hAnsiTheme="majorBidi" w:cstheme="majorBidi"/>
          <w:szCs w:val="24"/>
        </w:rPr>
      </w:pPr>
      <w:r>
        <w:rPr>
          <w:rFonts w:asciiTheme="majorBidi" w:hAnsiTheme="majorBidi" w:cstheme="majorBidi"/>
          <w:szCs w:val="24"/>
        </w:rPr>
        <w:t xml:space="preserve">Children: from economic </w:t>
      </w:r>
      <w:proofErr w:type="gramStart"/>
      <w:r>
        <w:rPr>
          <w:rFonts w:asciiTheme="majorBidi" w:hAnsiTheme="majorBidi" w:cstheme="majorBidi"/>
          <w:szCs w:val="24"/>
        </w:rPr>
        <w:t>asset</w:t>
      </w:r>
      <w:proofErr w:type="gramEnd"/>
      <w:r>
        <w:rPr>
          <w:rFonts w:asciiTheme="majorBidi" w:hAnsiTheme="majorBidi" w:cstheme="majorBidi"/>
          <w:szCs w:val="24"/>
        </w:rPr>
        <w:t xml:space="preserve"> to liability. </w:t>
      </w:r>
    </w:p>
    <w:p w14:paraId="7A5070B4" w14:textId="77777777" w:rsidR="0000768F" w:rsidRDefault="0000768F" w:rsidP="00594A7C">
      <w:pPr>
        <w:pStyle w:val="Style1"/>
        <w:widowControl/>
        <w:rPr>
          <w:rFonts w:asciiTheme="majorBidi" w:hAnsiTheme="majorBidi" w:cstheme="majorBidi"/>
          <w:szCs w:val="24"/>
        </w:rPr>
      </w:pPr>
    </w:p>
    <w:p w14:paraId="60D93C2C" w14:textId="0D7AF251" w:rsidR="0000768F" w:rsidRPr="00F31FB6" w:rsidRDefault="0000768F" w:rsidP="00594A7C">
      <w:pPr>
        <w:pStyle w:val="Style1"/>
        <w:widowControl/>
        <w:rPr>
          <w:rFonts w:asciiTheme="majorBidi" w:hAnsiTheme="majorBidi" w:cstheme="majorBidi"/>
          <w:szCs w:val="24"/>
        </w:rPr>
      </w:pPr>
      <w:r>
        <w:rPr>
          <w:rFonts w:asciiTheme="majorBidi" w:hAnsiTheme="majorBidi" w:cstheme="majorBidi"/>
          <w:szCs w:val="24"/>
        </w:rPr>
        <w:lastRenderedPageBreak/>
        <w:t xml:space="preserve">Work as the </w:t>
      </w:r>
      <w:r w:rsidR="0039274D">
        <w:rPr>
          <w:rFonts w:asciiTheme="majorBidi" w:hAnsiTheme="majorBidi" w:cstheme="majorBidi"/>
          <w:szCs w:val="24"/>
        </w:rPr>
        <w:t>“</w:t>
      </w:r>
      <w:r>
        <w:rPr>
          <w:rFonts w:asciiTheme="majorBidi" w:hAnsiTheme="majorBidi" w:cstheme="majorBidi"/>
          <w:szCs w:val="24"/>
        </w:rPr>
        <w:t>chief repository of male identity” (and, increasingly, female identity)</w:t>
      </w:r>
    </w:p>
    <w:p w14:paraId="7A3488BE" w14:textId="5B8160A5" w:rsidR="0097608A" w:rsidRDefault="0097608A" w:rsidP="007F0D9E">
      <w:pPr>
        <w:pStyle w:val="Style1"/>
        <w:widowControl/>
        <w:rPr>
          <w:rFonts w:asciiTheme="majorBidi" w:hAnsiTheme="majorBidi" w:cstheme="majorBidi"/>
          <w:szCs w:val="24"/>
        </w:rPr>
      </w:pPr>
    </w:p>
    <w:p w14:paraId="23C2D356" w14:textId="5696DC1B" w:rsidR="007F0D9E" w:rsidRDefault="007F0D9E" w:rsidP="007F0D9E">
      <w:pPr>
        <w:pStyle w:val="Style1"/>
        <w:widowControl/>
        <w:rPr>
          <w:rFonts w:asciiTheme="majorBidi" w:hAnsiTheme="majorBidi" w:cstheme="majorBidi"/>
          <w:szCs w:val="24"/>
        </w:rPr>
      </w:pPr>
      <w:r>
        <w:rPr>
          <w:rFonts w:asciiTheme="majorBidi" w:hAnsiTheme="majorBidi" w:cstheme="majorBidi"/>
          <w:szCs w:val="24"/>
        </w:rPr>
        <w:t>Dorothy Sayers: “</w:t>
      </w:r>
      <w:r w:rsidRPr="007F0D9E">
        <w:rPr>
          <w:rFonts w:asciiTheme="majorBidi" w:hAnsiTheme="majorBidi" w:cstheme="majorBidi"/>
          <w:szCs w:val="24"/>
        </w:rPr>
        <w:t>It is all very well to say that woman’s place is the home—but modern civilization has taken all these pleasant and profitable activities out of the home, where the women looked after them, and handed them over to big industry, to be directed and organized by men at the head of large factories.</w:t>
      </w:r>
      <w:r>
        <w:rPr>
          <w:rFonts w:asciiTheme="majorBidi" w:hAnsiTheme="majorBidi" w:cstheme="majorBidi"/>
          <w:szCs w:val="24"/>
        </w:rPr>
        <w:t>”</w:t>
      </w:r>
      <w:r w:rsidR="00AB49EA">
        <w:rPr>
          <w:rStyle w:val="FootnoteReference"/>
          <w:rFonts w:asciiTheme="majorBidi" w:hAnsiTheme="majorBidi" w:cstheme="majorBidi"/>
          <w:szCs w:val="24"/>
        </w:rPr>
        <w:footnoteReference w:id="1"/>
      </w:r>
    </w:p>
    <w:p w14:paraId="5B458A54" w14:textId="77777777" w:rsidR="00A310F6" w:rsidRDefault="00A310F6" w:rsidP="007F0D9E">
      <w:pPr>
        <w:pStyle w:val="Style1"/>
        <w:widowControl/>
        <w:rPr>
          <w:rFonts w:asciiTheme="majorBidi" w:hAnsiTheme="majorBidi" w:cstheme="majorBidi"/>
          <w:szCs w:val="24"/>
        </w:rPr>
      </w:pPr>
    </w:p>
    <w:p w14:paraId="6E8B337F" w14:textId="77777777" w:rsidR="00F27EDB" w:rsidRDefault="00F27EDB" w:rsidP="007F0D9E">
      <w:pPr>
        <w:pStyle w:val="Style1"/>
        <w:widowControl/>
        <w:rPr>
          <w:rFonts w:asciiTheme="majorBidi" w:hAnsiTheme="majorBidi" w:cstheme="majorBidi"/>
          <w:szCs w:val="24"/>
        </w:rPr>
      </w:pPr>
    </w:p>
    <w:p w14:paraId="304CB071" w14:textId="46E46DD5" w:rsidR="00A310F6" w:rsidRDefault="00A310F6" w:rsidP="00A310F6">
      <w:pPr>
        <w:pStyle w:val="Style1"/>
        <w:widowControl/>
        <w:rPr>
          <w:rFonts w:asciiTheme="majorBidi" w:hAnsiTheme="majorBidi" w:cstheme="majorBidi"/>
          <w:szCs w:val="24"/>
        </w:rPr>
      </w:pPr>
      <w:r w:rsidRPr="00A310F6">
        <w:rPr>
          <w:rFonts w:asciiTheme="majorBidi" w:hAnsiTheme="majorBidi" w:cstheme="majorBidi"/>
          <w:i/>
          <w:iCs/>
          <w:szCs w:val="24"/>
        </w:rPr>
        <w:t>3. From communal cohesion and generational continuity to atomized individuals</w:t>
      </w:r>
      <w:r w:rsidRPr="00A310F6">
        <w:rPr>
          <w:rFonts w:asciiTheme="majorBidi" w:hAnsiTheme="majorBidi" w:cstheme="majorBidi"/>
          <w:szCs w:val="24"/>
        </w:rPr>
        <w:t>.</w:t>
      </w:r>
    </w:p>
    <w:p w14:paraId="1DC8FDC8" w14:textId="77777777" w:rsidR="00F27EDB" w:rsidRDefault="00F27EDB" w:rsidP="00A310F6">
      <w:pPr>
        <w:pStyle w:val="Style1"/>
        <w:widowControl/>
        <w:rPr>
          <w:rFonts w:asciiTheme="majorBidi" w:hAnsiTheme="majorBidi" w:cstheme="majorBidi"/>
          <w:szCs w:val="24"/>
        </w:rPr>
      </w:pPr>
    </w:p>
    <w:p w14:paraId="1FB7C646" w14:textId="77777777" w:rsidR="00D843F3" w:rsidRDefault="00D843F3" w:rsidP="00A310F6">
      <w:pPr>
        <w:pStyle w:val="Style1"/>
        <w:widowControl/>
        <w:rPr>
          <w:rFonts w:asciiTheme="majorBidi" w:hAnsiTheme="majorBidi" w:cstheme="majorBidi"/>
          <w:szCs w:val="24"/>
        </w:rPr>
      </w:pPr>
    </w:p>
    <w:p w14:paraId="4985BB74" w14:textId="77777777" w:rsidR="00F27EDB" w:rsidRDefault="00F27EDB" w:rsidP="00A310F6">
      <w:pPr>
        <w:pStyle w:val="Style1"/>
        <w:widowControl/>
        <w:rPr>
          <w:rFonts w:asciiTheme="majorBidi" w:hAnsiTheme="majorBidi" w:cstheme="majorBidi"/>
          <w:szCs w:val="24"/>
        </w:rPr>
      </w:pPr>
    </w:p>
    <w:p w14:paraId="5AC2C7B7" w14:textId="19AAB2AF" w:rsidR="00F27EDB" w:rsidRDefault="00F27EDB" w:rsidP="00F27EDB">
      <w:pPr>
        <w:pStyle w:val="Style1"/>
        <w:widowControl/>
        <w:rPr>
          <w:rFonts w:asciiTheme="majorBidi" w:hAnsiTheme="majorBidi" w:cstheme="majorBidi"/>
          <w:i/>
          <w:iCs/>
          <w:szCs w:val="24"/>
        </w:rPr>
      </w:pPr>
      <w:r w:rsidRPr="00F27EDB">
        <w:rPr>
          <w:rFonts w:asciiTheme="majorBidi" w:hAnsiTheme="majorBidi" w:cstheme="majorBidi"/>
          <w:i/>
          <w:iCs/>
          <w:szCs w:val="24"/>
        </w:rPr>
        <w:t>4. From sex, marriage, and conceiving children all being (more or less) bound together, to divorcing sex from both marriage and children</w:t>
      </w:r>
    </w:p>
    <w:p w14:paraId="324B7AEB" w14:textId="77777777" w:rsidR="00D843F3" w:rsidRDefault="00D843F3" w:rsidP="00F27EDB">
      <w:pPr>
        <w:pStyle w:val="Style1"/>
        <w:widowControl/>
        <w:rPr>
          <w:rFonts w:asciiTheme="majorBidi" w:hAnsiTheme="majorBidi" w:cstheme="majorBidi"/>
          <w:i/>
          <w:iCs/>
          <w:szCs w:val="24"/>
        </w:rPr>
      </w:pPr>
    </w:p>
    <w:p w14:paraId="3B2D250D" w14:textId="77777777" w:rsidR="002773E5" w:rsidRDefault="002773E5" w:rsidP="00F27EDB">
      <w:pPr>
        <w:pStyle w:val="Style1"/>
        <w:widowControl/>
        <w:rPr>
          <w:rFonts w:asciiTheme="majorBidi" w:hAnsiTheme="majorBidi" w:cstheme="majorBidi"/>
          <w:i/>
          <w:iCs/>
          <w:szCs w:val="24"/>
        </w:rPr>
      </w:pPr>
    </w:p>
    <w:p w14:paraId="5B2397C1" w14:textId="43B9A516" w:rsidR="00D843F3" w:rsidRDefault="00D843F3" w:rsidP="00F27EDB">
      <w:pPr>
        <w:pStyle w:val="Style1"/>
        <w:widowControl/>
        <w:rPr>
          <w:rFonts w:asciiTheme="majorBidi" w:hAnsiTheme="majorBidi" w:cstheme="majorBidi"/>
          <w:b/>
          <w:bCs/>
          <w:szCs w:val="24"/>
        </w:rPr>
      </w:pPr>
      <w:r>
        <w:rPr>
          <w:rFonts w:asciiTheme="majorBidi" w:hAnsiTheme="majorBidi" w:cstheme="majorBidi"/>
          <w:b/>
          <w:bCs/>
          <w:szCs w:val="24"/>
        </w:rPr>
        <w:t>II. Where Are We Now?</w:t>
      </w:r>
      <w:r w:rsidR="00A36B72">
        <w:rPr>
          <w:rFonts w:asciiTheme="majorBidi" w:hAnsiTheme="majorBidi" w:cstheme="majorBidi"/>
          <w:b/>
          <w:bCs/>
          <w:szCs w:val="24"/>
        </w:rPr>
        <w:t xml:space="preserve"> </w:t>
      </w:r>
    </w:p>
    <w:p w14:paraId="2DDC26E1" w14:textId="77777777" w:rsidR="00A36B72" w:rsidRDefault="00A36B72" w:rsidP="00F27EDB">
      <w:pPr>
        <w:pStyle w:val="Style1"/>
        <w:widowControl/>
        <w:rPr>
          <w:rFonts w:asciiTheme="majorBidi" w:hAnsiTheme="majorBidi" w:cstheme="majorBidi"/>
          <w:b/>
          <w:bCs/>
          <w:szCs w:val="24"/>
        </w:rPr>
      </w:pPr>
    </w:p>
    <w:p w14:paraId="41BB9A74" w14:textId="38D03864" w:rsidR="00AE32B5" w:rsidRPr="00AE32B5" w:rsidRDefault="00AE32B5" w:rsidP="00F27EDB">
      <w:pPr>
        <w:pStyle w:val="Style1"/>
        <w:widowControl/>
        <w:rPr>
          <w:rFonts w:asciiTheme="majorBidi" w:hAnsiTheme="majorBidi" w:cstheme="majorBidi"/>
          <w:i/>
          <w:iCs/>
          <w:szCs w:val="24"/>
        </w:rPr>
      </w:pPr>
      <w:r>
        <w:rPr>
          <w:rFonts w:asciiTheme="majorBidi" w:hAnsiTheme="majorBidi" w:cstheme="majorBidi"/>
          <w:i/>
          <w:iCs/>
          <w:szCs w:val="24"/>
        </w:rPr>
        <w:t>Some statistics:</w:t>
      </w:r>
    </w:p>
    <w:p w14:paraId="440EF564" w14:textId="308E68AF" w:rsidR="00A36B72" w:rsidRDefault="009560CA" w:rsidP="00AE32B5">
      <w:pPr>
        <w:pStyle w:val="Style1"/>
        <w:widowControl/>
        <w:numPr>
          <w:ilvl w:val="0"/>
          <w:numId w:val="9"/>
        </w:numPr>
        <w:rPr>
          <w:rFonts w:asciiTheme="majorBidi" w:hAnsiTheme="majorBidi" w:cstheme="majorBidi"/>
          <w:szCs w:val="24"/>
        </w:rPr>
      </w:pPr>
      <w:r>
        <w:rPr>
          <w:rFonts w:asciiTheme="majorBidi" w:hAnsiTheme="majorBidi" w:cstheme="majorBidi"/>
          <w:szCs w:val="24"/>
        </w:rPr>
        <w:t>Median age of first marriage: 28 for women, 30 for men</w:t>
      </w:r>
    </w:p>
    <w:p w14:paraId="5E9595C2" w14:textId="3ECEC890" w:rsidR="00AE32B5" w:rsidRDefault="00AE32B5" w:rsidP="00AE32B5">
      <w:pPr>
        <w:pStyle w:val="Style1"/>
        <w:widowControl/>
        <w:numPr>
          <w:ilvl w:val="0"/>
          <w:numId w:val="9"/>
        </w:numPr>
        <w:rPr>
          <w:rFonts w:asciiTheme="majorBidi" w:hAnsiTheme="majorBidi" w:cstheme="majorBidi"/>
          <w:szCs w:val="24"/>
        </w:rPr>
      </w:pPr>
      <w:r>
        <w:rPr>
          <w:rFonts w:asciiTheme="majorBidi" w:hAnsiTheme="majorBidi" w:cstheme="majorBidi"/>
          <w:szCs w:val="24"/>
        </w:rPr>
        <w:t>Share of adults who never</w:t>
      </w:r>
      <w:r w:rsidR="00252066">
        <w:rPr>
          <w:rFonts w:asciiTheme="majorBidi" w:hAnsiTheme="majorBidi" w:cstheme="majorBidi"/>
          <w:szCs w:val="24"/>
        </w:rPr>
        <w:t xml:space="preserve"> marry: 35% (in 1970, only 9%)</w:t>
      </w:r>
    </w:p>
    <w:p w14:paraId="057EB6FA" w14:textId="59376EC2" w:rsidR="009A3BB7" w:rsidRDefault="00BC31AB" w:rsidP="00AE32B5">
      <w:pPr>
        <w:pStyle w:val="Style1"/>
        <w:widowControl/>
        <w:numPr>
          <w:ilvl w:val="0"/>
          <w:numId w:val="9"/>
        </w:numPr>
        <w:rPr>
          <w:rFonts w:asciiTheme="majorBidi" w:hAnsiTheme="majorBidi" w:cstheme="majorBidi"/>
          <w:szCs w:val="24"/>
        </w:rPr>
      </w:pPr>
      <w:r>
        <w:rPr>
          <w:rFonts w:asciiTheme="majorBidi" w:hAnsiTheme="majorBidi" w:cstheme="majorBidi"/>
          <w:szCs w:val="24"/>
        </w:rPr>
        <w:t xml:space="preserve">Growing </w:t>
      </w:r>
      <w:r w:rsidR="002773E5">
        <w:rPr>
          <w:rFonts w:asciiTheme="majorBidi" w:hAnsiTheme="majorBidi" w:cstheme="majorBidi"/>
          <w:szCs w:val="24"/>
        </w:rPr>
        <w:t xml:space="preserve">income gap in who does and doesn’t </w:t>
      </w:r>
      <w:proofErr w:type="gramStart"/>
      <w:r w:rsidR="002773E5">
        <w:rPr>
          <w:rFonts w:asciiTheme="majorBidi" w:hAnsiTheme="majorBidi" w:cstheme="majorBidi"/>
          <w:szCs w:val="24"/>
        </w:rPr>
        <w:t>marry</w:t>
      </w:r>
      <w:proofErr w:type="gramEnd"/>
    </w:p>
    <w:p w14:paraId="3F4795E1" w14:textId="141F9B38" w:rsidR="002773E5" w:rsidRDefault="00183CD6" w:rsidP="00AE32B5">
      <w:pPr>
        <w:pStyle w:val="Style1"/>
        <w:widowControl/>
        <w:numPr>
          <w:ilvl w:val="0"/>
          <w:numId w:val="9"/>
        </w:numPr>
        <w:rPr>
          <w:rFonts w:asciiTheme="majorBidi" w:hAnsiTheme="majorBidi" w:cstheme="majorBidi"/>
          <w:szCs w:val="24"/>
        </w:rPr>
      </w:pPr>
      <w:r>
        <w:rPr>
          <w:rFonts w:asciiTheme="majorBidi" w:hAnsiTheme="majorBidi" w:cstheme="majorBidi"/>
          <w:szCs w:val="24"/>
        </w:rPr>
        <w:t>Percentage of undergraduate degrees obtained: 57.4% women, 42.6% men.</w:t>
      </w:r>
    </w:p>
    <w:p w14:paraId="35797A9C" w14:textId="5A7E464C" w:rsidR="00434386" w:rsidRDefault="00434386" w:rsidP="00AE32B5">
      <w:pPr>
        <w:pStyle w:val="Style1"/>
        <w:widowControl/>
        <w:numPr>
          <w:ilvl w:val="0"/>
          <w:numId w:val="9"/>
        </w:numPr>
        <w:rPr>
          <w:rFonts w:asciiTheme="majorBidi" w:hAnsiTheme="majorBidi" w:cstheme="majorBidi"/>
          <w:szCs w:val="24"/>
        </w:rPr>
      </w:pPr>
      <w:r>
        <w:rPr>
          <w:rFonts w:asciiTheme="majorBidi" w:hAnsiTheme="majorBidi" w:cstheme="majorBidi"/>
          <w:szCs w:val="24"/>
        </w:rPr>
        <w:t>US total fertility rate in 2020: 1.6.</w:t>
      </w:r>
      <w:r w:rsidR="00586601">
        <w:rPr>
          <w:rFonts w:asciiTheme="majorBidi" w:hAnsiTheme="majorBidi" w:cstheme="majorBidi"/>
          <w:szCs w:val="24"/>
        </w:rPr>
        <w:t xml:space="preserve"> (Down from 3.7 in 1960)</w:t>
      </w:r>
    </w:p>
    <w:p w14:paraId="75AF0C52" w14:textId="77777777" w:rsidR="00A5419B" w:rsidRDefault="00A5419B" w:rsidP="00F27EDB">
      <w:pPr>
        <w:pStyle w:val="Style1"/>
        <w:widowControl/>
        <w:rPr>
          <w:rFonts w:asciiTheme="majorBidi" w:hAnsiTheme="majorBidi" w:cstheme="majorBidi"/>
          <w:b/>
          <w:bCs/>
          <w:szCs w:val="24"/>
        </w:rPr>
      </w:pPr>
    </w:p>
    <w:p w14:paraId="6E78C650" w14:textId="77777777" w:rsidR="003934CF" w:rsidRDefault="003934CF" w:rsidP="00F27EDB">
      <w:pPr>
        <w:pStyle w:val="Style1"/>
        <w:widowControl/>
        <w:rPr>
          <w:rFonts w:asciiTheme="majorBidi" w:hAnsiTheme="majorBidi" w:cstheme="majorBidi"/>
          <w:b/>
          <w:bCs/>
          <w:szCs w:val="24"/>
        </w:rPr>
      </w:pPr>
    </w:p>
    <w:p w14:paraId="4A6F7961" w14:textId="77777777" w:rsidR="003934CF" w:rsidRDefault="003934CF" w:rsidP="00F27EDB">
      <w:pPr>
        <w:pStyle w:val="Style1"/>
        <w:widowControl/>
        <w:rPr>
          <w:rFonts w:asciiTheme="majorBidi" w:hAnsiTheme="majorBidi" w:cstheme="majorBidi"/>
          <w:b/>
          <w:bCs/>
          <w:szCs w:val="24"/>
        </w:rPr>
      </w:pPr>
    </w:p>
    <w:p w14:paraId="072B847D" w14:textId="77777777" w:rsidR="003934CF" w:rsidRDefault="003934CF" w:rsidP="00F27EDB">
      <w:pPr>
        <w:pStyle w:val="Style1"/>
        <w:widowControl/>
        <w:rPr>
          <w:rFonts w:asciiTheme="majorBidi" w:hAnsiTheme="majorBidi" w:cstheme="majorBidi"/>
          <w:b/>
          <w:bCs/>
          <w:szCs w:val="24"/>
        </w:rPr>
      </w:pPr>
    </w:p>
    <w:p w14:paraId="5CCBD8CD" w14:textId="77777777" w:rsidR="003934CF" w:rsidRDefault="003934CF" w:rsidP="00F27EDB">
      <w:pPr>
        <w:pStyle w:val="Style1"/>
        <w:widowControl/>
        <w:rPr>
          <w:rFonts w:asciiTheme="majorBidi" w:hAnsiTheme="majorBidi" w:cstheme="majorBidi"/>
          <w:b/>
          <w:bCs/>
          <w:szCs w:val="24"/>
        </w:rPr>
      </w:pPr>
    </w:p>
    <w:p w14:paraId="4AD54F66" w14:textId="535B5444" w:rsidR="00A5419B" w:rsidRPr="00A5419B" w:rsidRDefault="00A5419B" w:rsidP="00F27EDB">
      <w:pPr>
        <w:pStyle w:val="Style1"/>
        <w:widowControl/>
        <w:rPr>
          <w:rFonts w:asciiTheme="majorBidi" w:hAnsiTheme="majorBidi" w:cstheme="majorBidi"/>
          <w:i/>
          <w:iCs/>
          <w:szCs w:val="24"/>
        </w:rPr>
      </w:pPr>
      <w:r>
        <w:rPr>
          <w:rFonts w:asciiTheme="majorBidi" w:hAnsiTheme="majorBidi" w:cstheme="majorBidi"/>
          <w:i/>
          <w:iCs/>
          <w:szCs w:val="24"/>
        </w:rPr>
        <w:t>In sum:</w:t>
      </w:r>
    </w:p>
    <w:p w14:paraId="283CF16F" w14:textId="1349116F" w:rsidR="00BA6450" w:rsidRDefault="003F7A56" w:rsidP="003934CF">
      <w:pPr>
        <w:pStyle w:val="Style1"/>
        <w:widowControl/>
        <w:ind w:left="720"/>
        <w:rPr>
          <w:rFonts w:asciiTheme="majorBidi" w:hAnsiTheme="majorBidi" w:cstheme="majorBidi"/>
          <w:szCs w:val="24"/>
        </w:rPr>
      </w:pPr>
      <w:r>
        <w:rPr>
          <w:rFonts w:asciiTheme="majorBidi" w:hAnsiTheme="majorBidi" w:cstheme="majorBidi"/>
          <w:szCs w:val="24"/>
        </w:rPr>
        <w:t xml:space="preserve">Equality </w:t>
      </w:r>
      <w:r w:rsidR="00BA6450" w:rsidRPr="00BA6450">
        <w:rPr>
          <w:rFonts w:asciiTheme="majorBidi" w:hAnsiTheme="majorBidi" w:cstheme="majorBidi"/>
          <w:szCs w:val="24"/>
        </w:rPr>
        <w:t>↑</w:t>
      </w:r>
      <w:r w:rsidR="00BA6450">
        <w:rPr>
          <w:rFonts w:asciiTheme="majorBidi" w:hAnsiTheme="majorBidi" w:cstheme="majorBidi"/>
          <w:szCs w:val="24"/>
        </w:rPr>
        <w:br/>
        <w:t xml:space="preserve">Complementarity </w:t>
      </w:r>
      <w:r w:rsidR="00BA6450" w:rsidRPr="00BA6450">
        <w:rPr>
          <w:rFonts w:asciiTheme="majorBidi" w:hAnsiTheme="majorBidi" w:cstheme="majorBidi"/>
          <w:szCs w:val="24"/>
        </w:rPr>
        <w:t>↓</w:t>
      </w:r>
    </w:p>
    <w:p w14:paraId="34369809" w14:textId="149B7349" w:rsidR="00BA6450" w:rsidRDefault="00BA6450" w:rsidP="00A5419B">
      <w:pPr>
        <w:pStyle w:val="Style1"/>
        <w:widowControl/>
        <w:ind w:left="720"/>
        <w:rPr>
          <w:rFonts w:asciiTheme="majorBidi" w:hAnsiTheme="majorBidi" w:cstheme="majorBidi"/>
          <w:szCs w:val="24"/>
        </w:rPr>
      </w:pPr>
      <w:r>
        <w:rPr>
          <w:rFonts w:asciiTheme="majorBidi" w:hAnsiTheme="majorBidi" w:cstheme="majorBidi"/>
          <w:szCs w:val="24"/>
        </w:rPr>
        <w:t xml:space="preserve">Fertility </w:t>
      </w:r>
      <w:r w:rsidRPr="00BA6450">
        <w:rPr>
          <w:rFonts w:asciiTheme="majorBidi" w:hAnsiTheme="majorBidi" w:cstheme="majorBidi"/>
          <w:szCs w:val="24"/>
        </w:rPr>
        <w:t>↓↓</w:t>
      </w:r>
    </w:p>
    <w:p w14:paraId="6A3834CA" w14:textId="37FA0AFE" w:rsidR="00BA6450" w:rsidRDefault="00BA6450" w:rsidP="00A5419B">
      <w:pPr>
        <w:pStyle w:val="Style1"/>
        <w:widowControl/>
        <w:ind w:left="720"/>
        <w:rPr>
          <w:rFonts w:asciiTheme="majorBidi" w:hAnsiTheme="majorBidi" w:cstheme="majorBidi"/>
          <w:szCs w:val="24"/>
        </w:rPr>
      </w:pPr>
      <w:r>
        <w:rPr>
          <w:rFonts w:asciiTheme="majorBidi" w:hAnsiTheme="majorBidi" w:cstheme="majorBidi"/>
          <w:szCs w:val="24"/>
        </w:rPr>
        <w:t xml:space="preserve">Diversity </w:t>
      </w:r>
      <w:r w:rsidR="004742E5" w:rsidRPr="004742E5">
        <w:rPr>
          <w:rFonts w:asciiTheme="majorBidi" w:hAnsiTheme="majorBidi" w:cstheme="majorBidi"/>
          <w:szCs w:val="24"/>
        </w:rPr>
        <w:t>↑</w:t>
      </w:r>
    </w:p>
    <w:p w14:paraId="346660D5" w14:textId="77777777" w:rsidR="00040835" w:rsidRDefault="00040835" w:rsidP="009970F1">
      <w:pPr>
        <w:pStyle w:val="Style1"/>
        <w:rPr>
          <w:rFonts w:asciiTheme="majorBidi" w:hAnsiTheme="majorBidi" w:cstheme="majorBidi"/>
          <w:b/>
          <w:bCs/>
          <w:szCs w:val="24"/>
        </w:rPr>
      </w:pPr>
    </w:p>
    <w:p w14:paraId="74ADB6FE" w14:textId="77777777" w:rsidR="00040835" w:rsidRDefault="00040835" w:rsidP="009970F1">
      <w:pPr>
        <w:pStyle w:val="Style1"/>
        <w:rPr>
          <w:rFonts w:asciiTheme="majorBidi" w:hAnsiTheme="majorBidi" w:cstheme="majorBidi"/>
          <w:b/>
          <w:bCs/>
          <w:szCs w:val="24"/>
        </w:rPr>
      </w:pPr>
    </w:p>
    <w:p w14:paraId="5E85E402" w14:textId="569D896B" w:rsidR="009970F1" w:rsidRDefault="009970F1" w:rsidP="009970F1">
      <w:pPr>
        <w:pStyle w:val="Style1"/>
        <w:rPr>
          <w:rFonts w:asciiTheme="majorBidi" w:hAnsiTheme="majorBidi" w:cstheme="majorBidi"/>
          <w:b/>
          <w:bCs/>
          <w:szCs w:val="24"/>
        </w:rPr>
      </w:pPr>
      <w:r>
        <w:rPr>
          <w:rFonts w:asciiTheme="majorBidi" w:hAnsiTheme="majorBidi" w:cstheme="majorBidi"/>
          <w:b/>
          <w:bCs/>
          <w:szCs w:val="24"/>
        </w:rPr>
        <w:t>I</w:t>
      </w:r>
      <w:r w:rsidRPr="009970F1">
        <w:rPr>
          <w:rFonts w:asciiTheme="majorBidi" w:hAnsiTheme="majorBidi" w:cstheme="majorBidi"/>
          <w:b/>
          <w:bCs/>
          <w:szCs w:val="24"/>
        </w:rPr>
        <w:t xml:space="preserve">II. </w:t>
      </w:r>
      <w:r>
        <w:rPr>
          <w:rFonts w:asciiTheme="majorBidi" w:hAnsiTheme="majorBidi" w:cstheme="majorBidi"/>
          <w:b/>
          <w:bCs/>
          <w:szCs w:val="24"/>
        </w:rPr>
        <w:t>Application</w:t>
      </w:r>
    </w:p>
    <w:p w14:paraId="437697B9" w14:textId="77777777" w:rsidR="00977A46" w:rsidRDefault="00977A46" w:rsidP="009970F1">
      <w:pPr>
        <w:pStyle w:val="Style1"/>
        <w:rPr>
          <w:rFonts w:asciiTheme="majorBidi" w:hAnsiTheme="majorBidi" w:cstheme="majorBidi"/>
          <w:b/>
          <w:bCs/>
          <w:szCs w:val="24"/>
        </w:rPr>
      </w:pPr>
    </w:p>
    <w:p w14:paraId="7C5F0220" w14:textId="1E3D5588" w:rsidR="00977A46" w:rsidRDefault="00977A46" w:rsidP="00977A46">
      <w:pPr>
        <w:pStyle w:val="Style1"/>
        <w:rPr>
          <w:rFonts w:asciiTheme="majorBidi" w:hAnsiTheme="majorBidi" w:cstheme="majorBidi"/>
          <w:szCs w:val="24"/>
        </w:rPr>
      </w:pPr>
      <w:r>
        <w:rPr>
          <w:rFonts w:asciiTheme="majorBidi" w:hAnsiTheme="majorBidi" w:cstheme="majorBidi"/>
          <w:i/>
          <w:iCs/>
          <w:szCs w:val="24"/>
        </w:rPr>
        <w:t xml:space="preserve">1. </w:t>
      </w:r>
      <w:r w:rsidRPr="00977A46">
        <w:rPr>
          <w:rFonts w:asciiTheme="majorBidi" w:hAnsiTheme="majorBidi" w:cstheme="majorBidi"/>
          <w:i/>
          <w:iCs/>
          <w:szCs w:val="24"/>
        </w:rPr>
        <w:t xml:space="preserve">From tools to technological society: </w:t>
      </w:r>
      <w:r w:rsidRPr="00977A46">
        <w:rPr>
          <w:rFonts w:asciiTheme="majorBidi" w:hAnsiTheme="majorBidi" w:cstheme="majorBidi"/>
          <w:szCs w:val="24"/>
        </w:rPr>
        <w:t xml:space="preserve">What are ways that you can recognize and celebrate differences between men and women that our technological society minimizes? </w:t>
      </w:r>
    </w:p>
    <w:p w14:paraId="270F02FC" w14:textId="77777777" w:rsidR="00977A46" w:rsidRPr="00977A46" w:rsidRDefault="00977A46" w:rsidP="00977A46">
      <w:pPr>
        <w:pStyle w:val="Style1"/>
        <w:rPr>
          <w:rFonts w:asciiTheme="majorBidi" w:hAnsiTheme="majorBidi" w:cstheme="majorBidi"/>
          <w:szCs w:val="24"/>
        </w:rPr>
      </w:pPr>
    </w:p>
    <w:p w14:paraId="63E17F88" w14:textId="77777777" w:rsidR="00977A46" w:rsidRPr="00977A46" w:rsidRDefault="00977A46" w:rsidP="00977A46">
      <w:pPr>
        <w:pStyle w:val="Style1"/>
        <w:rPr>
          <w:rFonts w:asciiTheme="majorBidi" w:hAnsiTheme="majorBidi" w:cstheme="majorBidi"/>
          <w:szCs w:val="24"/>
        </w:rPr>
      </w:pPr>
      <w:r w:rsidRPr="00977A46">
        <w:rPr>
          <w:rFonts w:asciiTheme="majorBidi" w:hAnsiTheme="majorBidi" w:cstheme="majorBidi"/>
          <w:i/>
          <w:iCs/>
          <w:szCs w:val="24"/>
        </w:rPr>
        <w:t>2. From household production to market society</w:t>
      </w:r>
      <w:r w:rsidRPr="00977A46">
        <w:rPr>
          <w:rFonts w:asciiTheme="majorBidi" w:hAnsiTheme="majorBidi" w:cstheme="majorBidi"/>
          <w:szCs w:val="24"/>
        </w:rPr>
        <w:t xml:space="preserve">: </w:t>
      </w:r>
    </w:p>
    <w:p w14:paraId="5CE672A0" w14:textId="55182761" w:rsidR="00977A46" w:rsidRPr="00977A46" w:rsidRDefault="00977A46" w:rsidP="00977A46">
      <w:pPr>
        <w:pStyle w:val="Style1"/>
        <w:numPr>
          <w:ilvl w:val="0"/>
          <w:numId w:val="10"/>
        </w:numPr>
        <w:rPr>
          <w:rFonts w:asciiTheme="majorBidi" w:hAnsiTheme="majorBidi" w:cstheme="majorBidi"/>
          <w:szCs w:val="24"/>
        </w:rPr>
      </w:pPr>
      <w:r w:rsidRPr="00977A46">
        <w:rPr>
          <w:rFonts w:asciiTheme="majorBidi" w:hAnsiTheme="majorBidi" w:cstheme="majorBidi"/>
          <w:szCs w:val="24"/>
        </w:rPr>
        <w:t xml:space="preserve">Sisters, whether you’re single or married, what can it look like, positively, for you to be “working at home”? </w:t>
      </w:r>
    </w:p>
    <w:p w14:paraId="0FC84563" w14:textId="4547E67A" w:rsidR="00977A46" w:rsidRPr="00977A46" w:rsidRDefault="00977A46" w:rsidP="00977A46">
      <w:pPr>
        <w:pStyle w:val="Style1"/>
        <w:numPr>
          <w:ilvl w:val="0"/>
          <w:numId w:val="10"/>
        </w:numPr>
        <w:rPr>
          <w:rFonts w:asciiTheme="majorBidi" w:hAnsiTheme="majorBidi" w:cstheme="majorBidi"/>
          <w:szCs w:val="24"/>
        </w:rPr>
      </w:pPr>
      <w:r w:rsidRPr="00977A46">
        <w:rPr>
          <w:rFonts w:asciiTheme="majorBidi" w:hAnsiTheme="majorBidi" w:cstheme="majorBidi"/>
          <w:szCs w:val="24"/>
        </w:rPr>
        <w:t>Brothers, whether you’re single or married, how can you grow toward, and grow in being, a good manager of a household?</w:t>
      </w:r>
    </w:p>
    <w:p w14:paraId="435081FC" w14:textId="7BD3C917" w:rsidR="00977A46" w:rsidRDefault="00977A46" w:rsidP="00977A46">
      <w:pPr>
        <w:pStyle w:val="Style1"/>
        <w:numPr>
          <w:ilvl w:val="0"/>
          <w:numId w:val="10"/>
        </w:numPr>
        <w:rPr>
          <w:rFonts w:asciiTheme="majorBidi" w:hAnsiTheme="majorBidi" w:cstheme="majorBidi"/>
          <w:szCs w:val="24"/>
        </w:rPr>
      </w:pPr>
      <w:r w:rsidRPr="00977A46">
        <w:rPr>
          <w:rFonts w:asciiTheme="majorBidi" w:hAnsiTheme="majorBidi" w:cstheme="majorBidi"/>
          <w:szCs w:val="24"/>
        </w:rPr>
        <w:t>What can your household do that a workplace or a commercial third space cannot?</w:t>
      </w:r>
    </w:p>
    <w:p w14:paraId="71ADE6E8" w14:textId="77777777" w:rsidR="003934CF" w:rsidRPr="00977A46" w:rsidRDefault="003934CF" w:rsidP="003934CF">
      <w:pPr>
        <w:pStyle w:val="Style1"/>
        <w:ind w:left="360"/>
        <w:rPr>
          <w:rFonts w:asciiTheme="majorBidi" w:hAnsiTheme="majorBidi" w:cstheme="majorBidi"/>
          <w:szCs w:val="24"/>
        </w:rPr>
      </w:pPr>
    </w:p>
    <w:p w14:paraId="06508FE2" w14:textId="51EA24F8" w:rsidR="00977A46" w:rsidRDefault="00977A46" w:rsidP="0033191B">
      <w:pPr>
        <w:pStyle w:val="Style1"/>
        <w:rPr>
          <w:rFonts w:asciiTheme="majorBidi" w:hAnsiTheme="majorBidi" w:cstheme="majorBidi"/>
          <w:szCs w:val="24"/>
        </w:rPr>
      </w:pPr>
      <w:r w:rsidRPr="00977A46">
        <w:rPr>
          <w:rFonts w:asciiTheme="majorBidi" w:hAnsiTheme="majorBidi" w:cstheme="majorBidi"/>
          <w:i/>
          <w:iCs/>
          <w:szCs w:val="24"/>
        </w:rPr>
        <w:t>3. From communal cohesion to atomized individuals</w:t>
      </w:r>
      <w:r w:rsidRPr="00977A46">
        <w:rPr>
          <w:rFonts w:asciiTheme="majorBidi" w:hAnsiTheme="majorBidi" w:cstheme="majorBidi"/>
          <w:szCs w:val="24"/>
        </w:rPr>
        <w:t>:</w:t>
      </w:r>
      <w:r w:rsidR="0033191B">
        <w:rPr>
          <w:rFonts w:asciiTheme="majorBidi" w:hAnsiTheme="majorBidi" w:cstheme="majorBidi"/>
          <w:szCs w:val="24"/>
        </w:rPr>
        <w:t xml:space="preserve"> </w:t>
      </w:r>
      <w:r w:rsidRPr="00977A46">
        <w:rPr>
          <w:rFonts w:asciiTheme="majorBidi" w:hAnsiTheme="majorBidi" w:cstheme="majorBidi"/>
          <w:szCs w:val="24"/>
        </w:rPr>
        <w:t xml:space="preserve">How rich or poor are you in </w:t>
      </w:r>
      <w:proofErr w:type="gramStart"/>
      <w:r w:rsidRPr="00977A46">
        <w:rPr>
          <w:rFonts w:asciiTheme="majorBidi" w:hAnsiTheme="majorBidi" w:cstheme="majorBidi"/>
          <w:szCs w:val="24"/>
        </w:rPr>
        <w:t>natural</w:t>
      </w:r>
      <w:proofErr w:type="gramEnd"/>
      <w:r w:rsidRPr="00977A46">
        <w:rPr>
          <w:rFonts w:asciiTheme="majorBidi" w:hAnsiTheme="majorBidi" w:cstheme="majorBidi"/>
          <w:szCs w:val="24"/>
        </w:rPr>
        <w:t xml:space="preserve"> family? </w:t>
      </w:r>
      <w:r>
        <w:rPr>
          <w:rFonts w:asciiTheme="majorBidi" w:hAnsiTheme="majorBidi" w:cstheme="majorBidi"/>
          <w:szCs w:val="24"/>
        </w:rPr>
        <w:t>H</w:t>
      </w:r>
      <w:r w:rsidRPr="00977A46">
        <w:rPr>
          <w:rFonts w:asciiTheme="majorBidi" w:hAnsiTheme="majorBidi" w:cstheme="majorBidi"/>
          <w:szCs w:val="24"/>
        </w:rPr>
        <w:t>ow can you seek to provide for others in the church who are poorer in that way?</w:t>
      </w:r>
    </w:p>
    <w:p w14:paraId="04015C0B" w14:textId="77777777" w:rsidR="003934CF" w:rsidRPr="00977A46" w:rsidRDefault="003934CF" w:rsidP="0033191B">
      <w:pPr>
        <w:pStyle w:val="Style1"/>
        <w:rPr>
          <w:rFonts w:asciiTheme="majorBidi" w:hAnsiTheme="majorBidi" w:cstheme="majorBidi"/>
          <w:szCs w:val="24"/>
        </w:rPr>
      </w:pPr>
    </w:p>
    <w:p w14:paraId="281BB9FE" w14:textId="77777777" w:rsidR="00142EC8" w:rsidRDefault="00977A46" w:rsidP="00662A8F">
      <w:pPr>
        <w:pStyle w:val="Style1"/>
        <w:rPr>
          <w:rFonts w:asciiTheme="majorBidi" w:hAnsiTheme="majorBidi" w:cstheme="majorBidi"/>
          <w:szCs w:val="24"/>
        </w:rPr>
      </w:pPr>
      <w:r w:rsidRPr="00977A46">
        <w:rPr>
          <w:rFonts w:asciiTheme="majorBidi" w:hAnsiTheme="majorBidi" w:cstheme="majorBidi"/>
          <w:i/>
          <w:iCs/>
          <w:szCs w:val="24"/>
        </w:rPr>
        <w:t>4. Separating sex, marriage, and children</w:t>
      </w:r>
      <w:r w:rsidRPr="00977A46">
        <w:rPr>
          <w:rFonts w:asciiTheme="majorBidi" w:hAnsiTheme="majorBidi" w:cstheme="majorBidi"/>
          <w:szCs w:val="24"/>
        </w:rPr>
        <w:t>:</w:t>
      </w:r>
      <w:r w:rsidR="00662A8F">
        <w:rPr>
          <w:rFonts w:asciiTheme="majorBidi" w:hAnsiTheme="majorBidi" w:cstheme="majorBidi"/>
          <w:szCs w:val="24"/>
        </w:rPr>
        <w:t xml:space="preserve"> </w:t>
      </w:r>
    </w:p>
    <w:p w14:paraId="19C6365C" w14:textId="77777777" w:rsidR="00142EC8" w:rsidRDefault="00977A46" w:rsidP="00142EC8">
      <w:pPr>
        <w:pStyle w:val="Style1"/>
        <w:numPr>
          <w:ilvl w:val="0"/>
          <w:numId w:val="14"/>
        </w:numPr>
        <w:rPr>
          <w:rFonts w:asciiTheme="majorBidi" w:hAnsiTheme="majorBidi" w:cstheme="majorBidi"/>
          <w:szCs w:val="24"/>
        </w:rPr>
      </w:pPr>
      <w:r w:rsidRPr="00977A46">
        <w:rPr>
          <w:rFonts w:asciiTheme="majorBidi" w:hAnsiTheme="majorBidi" w:cstheme="majorBidi"/>
          <w:szCs w:val="24"/>
        </w:rPr>
        <w:t xml:space="preserve">What’s your attitude toward children? Do you see them as </w:t>
      </w:r>
      <w:proofErr w:type="gramStart"/>
      <w:r w:rsidRPr="00977A46">
        <w:rPr>
          <w:rFonts w:asciiTheme="majorBidi" w:hAnsiTheme="majorBidi" w:cstheme="majorBidi"/>
          <w:szCs w:val="24"/>
        </w:rPr>
        <w:t>a good</w:t>
      </w:r>
      <w:proofErr w:type="gramEnd"/>
      <w:r w:rsidRPr="00977A46">
        <w:rPr>
          <w:rFonts w:asciiTheme="majorBidi" w:hAnsiTheme="majorBidi" w:cstheme="majorBidi"/>
          <w:szCs w:val="24"/>
        </w:rPr>
        <w:t>, and as good for you? Do you see them as a blessing to be desired or a nuisance to be avoided?</w:t>
      </w:r>
    </w:p>
    <w:p w14:paraId="424C8DDD" w14:textId="7D3FF5D0" w:rsidR="00977A46" w:rsidRPr="00977A46" w:rsidRDefault="00977A46" w:rsidP="00142EC8">
      <w:pPr>
        <w:pStyle w:val="Style1"/>
        <w:numPr>
          <w:ilvl w:val="0"/>
          <w:numId w:val="14"/>
        </w:numPr>
        <w:rPr>
          <w:rFonts w:asciiTheme="majorBidi" w:hAnsiTheme="majorBidi" w:cstheme="majorBidi"/>
          <w:szCs w:val="24"/>
        </w:rPr>
      </w:pPr>
      <w:r w:rsidRPr="00977A46">
        <w:rPr>
          <w:rFonts w:asciiTheme="majorBidi" w:hAnsiTheme="majorBidi" w:cstheme="majorBidi"/>
          <w:szCs w:val="24"/>
        </w:rPr>
        <w:t>If you are not married, but desire to be, what can you do now not only to prepare for marriage, but to prepare specifically to be a mother or father?</w:t>
      </w:r>
    </w:p>
    <w:sectPr w:rsidR="00977A46" w:rsidRPr="00977A46">
      <w:endnotePr>
        <w:numFmt w:val="decimal"/>
      </w:endnotePr>
      <w:pgSz w:w="15840" w:h="12240" w:orient="landscape" w:code="1"/>
      <w:pgMar w:top="864" w:right="821" w:bottom="864" w:left="1080" w:header="720" w:footer="720" w:gutter="0"/>
      <w:cols w:num="2" w:space="9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2C52F" w14:textId="77777777" w:rsidR="005D079E" w:rsidRDefault="005D079E" w:rsidP="00F31FB6">
      <w:r>
        <w:separator/>
      </w:r>
    </w:p>
  </w:endnote>
  <w:endnote w:type="continuationSeparator" w:id="0">
    <w:p w14:paraId="4381BCC5" w14:textId="77777777" w:rsidR="005D079E" w:rsidRDefault="005D079E" w:rsidP="00F31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15ACE" w14:textId="77777777" w:rsidR="005D079E" w:rsidRDefault="005D079E" w:rsidP="00F31FB6">
      <w:r>
        <w:separator/>
      </w:r>
    </w:p>
  </w:footnote>
  <w:footnote w:type="continuationSeparator" w:id="0">
    <w:p w14:paraId="146CE454" w14:textId="77777777" w:rsidR="005D079E" w:rsidRDefault="005D079E" w:rsidP="00F31FB6">
      <w:r>
        <w:continuationSeparator/>
      </w:r>
    </w:p>
  </w:footnote>
  <w:footnote w:id="1">
    <w:p w14:paraId="7486DFCE" w14:textId="1530FB78" w:rsidR="00AB49EA" w:rsidRPr="00AB49EA" w:rsidRDefault="00AB49EA" w:rsidP="00AB49EA">
      <w:pPr>
        <w:pStyle w:val="FootnoteText"/>
        <w:rPr>
          <w:rFonts w:asciiTheme="majorBidi" w:hAnsiTheme="majorBidi" w:cstheme="majorBidi"/>
        </w:rPr>
      </w:pPr>
      <w:r w:rsidRPr="00AB49EA">
        <w:rPr>
          <w:rStyle w:val="FootnoteReference"/>
          <w:rFonts w:asciiTheme="majorBidi" w:hAnsiTheme="majorBidi" w:cstheme="majorBidi"/>
        </w:rPr>
        <w:footnoteRef/>
      </w:r>
      <w:r w:rsidRPr="00AB49EA">
        <w:rPr>
          <w:rFonts w:asciiTheme="majorBidi" w:hAnsiTheme="majorBidi" w:cstheme="majorBidi"/>
        </w:rPr>
        <w:t xml:space="preserve"> Dorothy L. Sayers, </w:t>
      </w:r>
      <w:r w:rsidRPr="00AB49EA">
        <w:rPr>
          <w:rFonts w:asciiTheme="majorBidi" w:hAnsiTheme="majorBidi" w:cstheme="majorBidi"/>
          <w:i/>
          <w:iCs/>
        </w:rPr>
        <w:t>Are Women Human?</w:t>
      </w:r>
      <w:r w:rsidRPr="00AB49EA">
        <w:rPr>
          <w:rFonts w:asciiTheme="majorBidi" w:hAnsiTheme="majorBidi" w:cstheme="majorBidi"/>
        </w:rPr>
        <w:t xml:space="preserve"> </w:t>
      </w:r>
      <w:r w:rsidRPr="00AB49EA">
        <w:rPr>
          <w:rFonts w:asciiTheme="majorBidi" w:hAnsiTheme="majorBidi" w:cstheme="majorBidi"/>
          <w:i/>
          <w:iCs/>
        </w:rPr>
        <w:t xml:space="preserve">Penetrating, Sensible, and Witty Essays on the Role of Women in Society </w:t>
      </w:r>
      <w:r w:rsidRPr="00AB49EA">
        <w:rPr>
          <w:rFonts w:asciiTheme="majorBidi" w:hAnsiTheme="majorBidi" w:cstheme="majorBidi"/>
        </w:rPr>
        <w:t>(Grand Rapids: Eerdmans, 2005), 32–33.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B1A3B"/>
    <w:multiLevelType w:val="hybridMultilevel"/>
    <w:tmpl w:val="10A4B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45FC3"/>
    <w:multiLevelType w:val="hybridMultilevel"/>
    <w:tmpl w:val="E9B8C3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2C82C23"/>
    <w:multiLevelType w:val="hybridMultilevel"/>
    <w:tmpl w:val="CFFEC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92D04"/>
    <w:multiLevelType w:val="hybridMultilevel"/>
    <w:tmpl w:val="4088F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0E2480"/>
    <w:multiLevelType w:val="multilevel"/>
    <w:tmpl w:val="177EC0C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 w15:restartNumberingAfterBreak="0">
    <w:nsid w:val="2C1851B6"/>
    <w:multiLevelType w:val="hybridMultilevel"/>
    <w:tmpl w:val="FD184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6E0D3E"/>
    <w:multiLevelType w:val="hybridMultilevel"/>
    <w:tmpl w:val="67F6C27A"/>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7" w15:restartNumberingAfterBreak="0">
    <w:nsid w:val="3C775093"/>
    <w:multiLevelType w:val="hybridMultilevel"/>
    <w:tmpl w:val="C450C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6E531F"/>
    <w:multiLevelType w:val="multilevel"/>
    <w:tmpl w:val="177EC0C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9" w15:restartNumberingAfterBreak="0">
    <w:nsid w:val="5EC57FEF"/>
    <w:multiLevelType w:val="hybridMultilevel"/>
    <w:tmpl w:val="99B8C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7730F9"/>
    <w:multiLevelType w:val="hybridMultilevel"/>
    <w:tmpl w:val="F828C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4B6AA0"/>
    <w:multiLevelType w:val="hybridMultilevel"/>
    <w:tmpl w:val="9B4E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E7724F"/>
    <w:multiLevelType w:val="hybridMultilevel"/>
    <w:tmpl w:val="07D4B71A"/>
    <w:lvl w:ilvl="0" w:tplc="4718E0E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0B68AC"/>
    <w:multiLevelType w:val="hybridMultilevel"/>
    <w:tmpl w:val="C1567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3566853">
    <w:abstractNumId w:val="4"/>
  </w:num>
  <w:num w:numId="2" w16cid:durableId="1864325597">
    <w:abstractNumId w:val="8"/>
  </w:num>
  <w:num w:numId="3" w16cid:durableId="391002032">
    <w:abstractNumId w:val="1"/>
  </w:num>
  <w:num w:numId="4" w16cid:durableId="1281911951">
    <w:abstractNumId w:val="11"/>
  </w:num>
  <w:num w:numId="5" w16cid:durableId="1606308589">
    <w:abstractNumId w:val="13"/>
  </w:num>
  <w:num w:numId="6" w16cid:durableId="1970554632">
    <w:abstractNumId w:val="9"/>
  </w:num>
  <w:num w:numId="7" w16cid:durableId="1836334585">
    <w:abstractNumId w:val="7"/>
  </w:num>
  <w:num w:numId="8" w16cid:durableId="2102529102">
    <w:abstractNumId w:val="5"/>
  </w:num>
  <w:num w:numId="9" w16cid:durableId="416370735">
    <w:abstractNumId w:val="10"/>
  </w:num>
  <w:num w:numId="10" w16cid:durableId="1919561574">
    <w:abstractNumId w:val="0"/>
  </w:num>
  <w:num w:numId="11" w16cid:durableId="511529756">
    <w:abstractNumId w:val="3"/>
  </w:num>
  <w:num w:numId="12" w16cid:durableId="1752851997">
    <w:abstractNumId w:val="6"/>
  </w:num>
  <w:num w:numId="13" w16cid:durableId="530194127">
    <w:abstractNumId w:val="12"/>
  </w:num>
  <w:num w:numId="14" w16cid:durableId="2365944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7FC"/>
    <w:rsid w:val="0000768F"/>
    <w:rsid w:val="000157D3"/>
    <w:rsid w:val="000162EB"/>
    <w:rsid w:val="00040835"/>
    <w:rsid w:val="00056000"/>
    <w:rsid w:val="00057FBA"/>
    <w:rsid w:val="00096FB6"/>
    <w:rsid w:val="000C3A32"/>
    <w:rsid w:val="000C64E8"/>
    <w:rsid w:val="000D27A9"/>
    <w:rsid w:val="000D31BD"/>
    <w:rsid w:val="000E1822"/>
    <w:rsid w:val="00116C8D"/>
    <w:rsid w:val="00142569"/>
    <w:rsid w:val="00142EC8"/>
    <w:rsid w:val="00151085"/>
    <w:rsid w:val="00161304"/>
    <w:rsid w:val="00164774"/>
    <w:rsid w:val="00174E80"/>
    <w:rsid w:val="00183CD6"/>
    <w:rsid w:val="001A19EB"/>
    <w:rsid w:val="001A379F"/>
    <w:rsid w:val="001B3B2B"/>
    <w:rsid w:val="00221739"/>
    <w:rsid w:val="002374F8"/>
    <w:rsid w:val="002425E0"/>
    <w:rsid w:val="00252066"/>
    <w:rsid w:val="002553F1"/>
    <w:rsid w:val="002763F5"/>
    <w:rsid w:val="002773E5"/>
    <w:rsid w:val="00285FD8"/>
    <w:rsid w:val="002C2D29"/>
    <w:rsid w:val="002D2854"/>
    <w:rsid w:val="002D4532"/>
    <w:rsid w:val="002E4338"/>
    <w:rsid w:val="00301DC8"/>
    <w:rsid w:val="003065F4"/>
    <w:rsid w:val="0033191B"/>
    <w:rsid w:val="0034712E"/>
    <w:rsid w:val="0039274D"/>
    <w:rsid w:val="003934CF"/>
    <w:rsid w:val="003B3A03"/>
    <w:rsid w:val="003C371C"/>
    <w:rsid w:val="003D17DC"/>
    <w:rsid w:val="003E31F7"/>
    <w:rsid w:val="003E56B9"/>
    <w:rsid w:val="003F7A56"/>
    <w:rsid w:val="00434386"/>
    <w:rsid w:val="00436193"/>
    <w:rsid w:val="004742E5"/>
    <w:rsid w:val="004777FC"/>
    <w:rsid w:val="004822C7"/>
    <w:rsid w:val="00486E0B"/>
    <w:rsid w:val="00491CA6"/>
    <w:rsid w:val="004A2D74"/>
    <w:rsid w:val="004B50C3"/>
    <w:rsid w:val="004D6052"/>
    <w:rsid w:val="004F65EB"/>
    <w:rsid w:val="00511EAA"/>
    <w:rsid w:val="00531F64"/>
    <w:rsid w:val="00540E5B"/>
    <w:rsid w:val="005447C1"/>
    <w:rsid w:val="005576FB"/>
    <w:rsid w:val="00586601"/>
    <w:rsid w:val="00594A7C"/>
    <w:rsid w:val="005A69CA"/>
    <w:rsid w:val="005D079E"/>
    <w:rsid w:val="005E0F23"/>
    <w:rsid w:val="005F3C68"/>
    <w:rsid w:val="005F3D01"/>
    <w:rsid w:val="005F444B"/>
    <w:rsid w:val="0060382B"/>
    <w:rsid w:val="00612418"/>
    <w:rsid w:val="00615B27"/>
    <w:rsid w:val="00616DC7"/>
    <w:rsid w:val="006347D9"/>
    <w:rsid w:val="00640081"/>
    <w:rsid w:val="006577EB"/>
    <w:rsid w:val="00662A8F"/>
    <w:rsid w:val="006854E4"/>
    <w:rsid w:val="006A696F"/>
    <w:rsid w:val="006C3D54"/>
    <w:rsid w:val="00710169"/>
    <w:rsid w:val="00742606"/>
    <w:rsid w:val="00753C51"/>
    <w:rsid w:val="0076650B"/>
    <w:rsid w:val="007B1809"/>
    <w:rsid w:val="007B3F78"/>
    <w:rsid w:val="007B4EF3"/>
    <w:rsid w:val="007B5289"/>
    <w:rsid w:val="007E2A4B"/>
    <w:rsid w:val="007F0D9E"/>
    <w:rsid w:val="007F1A03"/>
    <w:rsid w:val="007F719F"/>
    <w:rsid w:val="00851BEE"/>
    <w:rsid w:val="008550F4"/>
    <w:rsid w:val="00856D32"/>
    <w:rsid w:val="00861492"/>
    <w:rsid w:val="00870B0C"/>
    <w:rsid w:val="00880DC7"/>
    <w:rsid w:val="008A3ABA"/>
    <w:rsid w:val="008D56B8"/>
    <w:rsid w:val="00913C94"/>
    <w:rsid w:val="00923940"/>
    <w:rsid w:val="00932832"/>
    <w:rsid w:val="00946700"/>
    <w:rsid w:val="009560CA"/>
    <w:rsid w:val="0097302E"/>
    <w:rsid w:val="0097608A"/>
    <w:rsid w:val="00977A46"/>
    <w:rsid w:val="00977E7F"/>
    <w:rsid w:val="009858D0"/>
    <w:rsid w:val="00994221"/>
    <w:rsid w:val="009970F1"/>
    <w:rsid w:val="009A07E9"/>
    <w:rsid w:val="009A3BB7"/>
    <w:rsid w:val="009E4B95"/>
    <w:rsid w:val="009F5154"/>
    <w:rsid w:val="00A22730"/>
    <w:rsid w:val="00A310F6"/>
    <w:rsid w:val="00A36B72"/>
    <w:rsid w:val="00A45128"/>
    <w:rsid w:val="00A5181B"/>
    <w:rsid w:val="00A5419B"/>
    <w:rsid w:val="00AA3A51"/>
    <w:rsid w:val="00AB49EA"/>
    <w:rsid w:val="00AB5822"/>
    <w:rsid w:val="00AE2C4A"/>
    <w:rsid w:val="00AE32B5"/>
    <w:rsid w:val="00AE57F2"/>
    <w:rsid w:val="00AE618F"/>
    <w:rsid w:val="00AF0866"/>
    <w:rsid w:val="00AF491E"/>
    <w:rsid w:val="00B04454"/>
    <w:rsid w:val="00B065AF"/>
    <w:rsid w:val="00B20758"/>
    <w:rsid w:val="00B41B65"/>
    <w:rsid w:val="00B531B3"/>
    <w:rsid w:val="00B55C07"/>
    <w:rsid w:val="00B77D44"/>
    <w:rsid w:val="00B943D8"/>
    <w:rsid w:val="00BA119D"/>
    <w:rsid w:val="00BA6450"/>
    <w:rsid w:val="00BB0E5E"/>
    <w:rsid w:val="00BB3145"/>
    <w:rsid w:val="00BB3B79"/>
    <w:rsid w:val="00BC31AB"/>
    <w:rsid w:val="00BC61E0"/>
    <w:rsid w:val="00BD5600"/>
    <w:rsid w:val="00C72534"/>
    <w:rsid w:val="00C8512B"/>
    <w:rsid w:val="00CA3D34"/>
    <w:rsid w:val="00CD3DD0"/>
    <w:rsid w:val="00CE10B3"/>
    <w:rsid w:val="00D11627"/>
    <w:rsid w:val="00D134A3"/>
    <w:rsid w:val="00D45E41"/>
    <w:rsid w:val="00D6456D"/>
    <w:rsid w:val="00D7105F"/>
    <w:rsid w:val="00D843F3"/>
    <w:rsid w:val="00DA3B0D"/>
    <w:rsid w:val="00DD18AA"/>
    <w:rsid w:val="00DE2C2A"/>
    <w:rsid w:val="00E064F8"/>
    <w:rsid w:val="00E11187"/>
    <w:rsid w:val="00E33814"/>
    <w:rsid w:val="00E550E8"/>
    <w:rsid w:val="00E83846"/>
    <w:rsid w:val="00E96635"/>
    <w:rsid w:val="00EC77E7"/>
    <w:rsid w:val="00F10EA3"/>
    <w:rsid w:val="00F15EAD"/>
    <w:rsid w:val="00F16922"/>
    <w:rsid w:val="00F27EDB"/>
    <w:rsid w:val="00F31FB6"/>
    <w:rsid w:val="00F37267"/>
    <w:rsid w:val="00F44B59"/>
    <w:rsid w:val="00F5434B"/>
    <w:rsid w:val="00F64049"/>
    <w:rsid w:val="00FE0EE7"/>
    <w:rsid w:val="00FF3251"/>
    <w:rsid w:val="00FF68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4616C7"/>
  <w15:chartTrackingRefBased/>
  <w15:docId w15:val="{E8C155AA-4BE2-48E5-BAA6-13FAA31E1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textAlignment w:val="baseline"/>
    </w:pPr>
  </w:style>
  <w:style w:type="paragraph" w:styleId="Heading1">
    <w:name w:val="heading 1"/>
    <w:basedOn w:val="Normal"/>
    <w:next w:val="Normal"/>
    <w:qFormat/>
    <w:pPr>
      <w:keepNext/>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sz w:val="24"/>
    </w:rPr>
  </w:style>
  <w:style w:type="paragraph" w:customStyle="1" w:styleId="Style2">
    <w:name w:val="Style2"/>
    <w:basedOn w:val="Normal"/>
    <w:rPr>
      <w:rFonts w:ascii="Arial Black" w:hAnsi="Arial Black"/>
      <w:sz w:val="24"/>
    </w:rPr>
  </w:style>
  <w:style w:type="paragraph" w:styleId="DocumentMap">
    <w:name w:val="Document Map"/>
    <w:basedOn w:val="Normal"/>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qFormat/>
    <w:pPr>
      <w:jc w:val="center"/>
    </w:pPr>
    <w:rPr>
      <w:b/>
      <w:i/>
      <w:sz w:val="32"/>
    </w:rPr>
  </w:style>
  <w:style w:type="paragraph" w:styleId="BodyText2">
    <w:name w:val="Body Text 2"/>
    <w:basedOn w:val="Normal"/>
    <w:pPr>
      <w:ind w:left="360"/>
    </w:pPr>
    <w:rPr>
      <w:sz w:val="24"/>
    </w:rPr>
  </w:style>
  <w:style w:type="paragraph" w:styleId="BodyText">
    <w:name w:val="Body Text"/>
    <w:basedOn w:val="Normal"/>
    <w:pPr>
      <w:widowControl/>
    </w:pPr>
    <w:rPr>
      <w:i/>
      <w:sz w:val="24"/>
    </w:rPr>
  </w:style>
  <w:style w:type="paragraph" w:customStyle="1" w:styleId="Verdana">
    <w:name w:val="Verdana"/>
    <w:basedOn w:val="Normal"/>
    <w:pPr>
      <w:widowControl/>
    </w:pPr>
    <w:rPr>
      <w:rFonts w:ascii="Verdana" w:hAnsi="Verdana"/>
    </w:rPr>
  </w:style>
  <w:style w:type="paragraph" w:styleId="ListParagraph">
    <w:name w:val="List Paragraph"/>
    <w:basedOn w:val="Normal"/>
    <w:uiPriority w:val="34"/>
    <w:qFormat/>
    <w:rsid w:val="000E1822"/>
    <w:pPr>
      <w:widowControl/>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rPr>
  </w:style>
  <w:style w:type="character" w:styleId="Hyperlink">
    <w:name w:val="Hyperlink"/>
    <w:basedOn w:val="DefaultParagraphFont"/>
    <w:rsid w:val="000E1822"/>
    <w:rPr>
      <w:color w:val="0563C1" w:themeColor="hyperlink"/>
      <w:u w:val="single"/>
    </w:rPr>
  </w:style>
  <w:style w:type="character" w:styleId="UnresolvedMention">
    <w:name w:val="Unresolved Mention"/>
    <w:basedOn w:val="DefaultParagraphFont"/>
    <w:uiPriority w:val="99"/>
    <w:semiHidden/>
    <w:unhideWhenUsed/>
    <w:rsid w:val="005E0F23"/>
    <w:rPr>
      <w:color w:val="605E5C"/>
      <w:shd w:val="clear" w:color="auto" w:fill="E1DFDD"/>
    </w:rPr>
  </w:style>
  <w:style w:type="table" w:styleId="TableGrid">
    <w:name w:val="Table Grid"/>
    <w:basedOn w:val="TableNormal"/>
    <w:uiPriority w:val="39"/>
    <w:rsid w:val="00A5181B"/>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31FB6"/>
    <w:pPr>
      <w:widowControl/>
      <w:overflowPunct/>
      <w:autoSpaceDE/>
      <w:autoSpaceDN/>
      <w:adjustRightInd/>
      <w:textAlignment w:val="auto"/>
    </w:pPr>
    <w:rPr>
      <w:rFonts w:asciiTheme="minorHAnsi" w:eastAsiaTheme="minorHAnsi" w:hAnsiTheme="minorHAnsi" w:cstheme="minorBidi"/>
      <w:kern w:val="2"/>
      <w14:ligatures w14:val="standardContextual"/>
    </w:rPr>
  </w:style>
  <w:style w:type="character" w:customStyle="1" w:styleId="FootnoteTextChar">
    <w:name w:val="Footnote Text Char"/>
    <w:basedOn w:val="DefaultParagraphFont"/>
    <w:link w:val="FootnoteText"/>
    <w:uiPriority w:val="99"/>
    <w:rsid w:val="00F31FB6"/>
    <w:rPr>
      <w:rFonts w:asciiTheme="minorHAnsi" w:eastAsiaTheme="minorHAnsi" w:hAnsiTheme="minorHAnsi" w:cstheme="minorBidi"/>
      <w:kern w:val="2"/>
      <w14:ligatures w14:val="standardContextual"/>
    </w:rPr>
  </w:style>
  <w:style w:type="character" w:styleId="FootnoteReference">
    <w:name w:val="footnote reference"/>
    <w:basedOn w:val="DefaultParagraphFont"/>
    <w:uiPriority w:val="99"/>
    <w:unhideWhenUsed/>
    <w:rsid w:val="00F31F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bby.jamieson@capba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paul.billings@campusoutrea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D36E1-EA73-4094-A802-6F277E29A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CORE SEMINAR</vt:lpstr>
    </vt:vector>
  </TitlesOfParts>
  <Company>Winston &amp; Strawn</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dc:title>
  <dc:subject/>
  <dc:creator>T730XCDT/2.1</dc:creator>
  <cp:keywords/>
  <cp:lastModifiedBy>Bobby Jamieson</cp:lastModifiedBy>
  <cp:revision>66</cp:revision>
  <cp:lastPrinted>2023-11-18T21:24:00Z</cp:lastPrinted>
  <dcterms:created xsi:type="dcterms:W3CDTF">2023-11-17T19:49:00Z</dcterms:created>
  <dcterms:modified xsi:type="dcterms:W3CDTF">2023-11-18T21:42:00Z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ies>
</file>