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Course outline</w:t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Foundations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1: Man and Woman in Creation: Equality, Fertility, and Complementarity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2: Man and Woman in Creation: A Biblical Theology of Beautiful Difference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3: Man and Woman in a Fallen World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4: Man and Woman in Christ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5: Man and Woman in the Modern World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Applications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6: The Meaning of Sex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7: Singleness and Marriage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8: Parenting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9: The Church (Part 1)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10: The Church (Part 2)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11: Work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Apologetics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12: Answering Common Questions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13: The Goodness and Beauty of God’s Design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Questions?  E-mail 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bobby.jamieson@capbap.org</w:t>
        </w:r>
      </w:hyperlink>
      <w:r w:rsidDel="00000000" w:rsidR="00000000" w:rsidRPr="00000000">
        <w:rPr>
          <w:sz w:val="24"/>
          <w:szCs w:val="24"/>
          <w:rtl w:val="0"/>
        </w:rPr>
        <w:t xml:space="preserve"> or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paul.billings@campusoutreach.org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Suggested reading / Listening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Barry Danylak, </w:t>
      </w:r>
      <w:r w:rsidDel="00000000" w:rsidR="00000000" w:rsidRPr="00000000">
        <w:rPr>
          <w:i w:val="1"/>
          <w:sz w:val="24"/>
          <w:szCs w:val="24"/>
          <w:rtl w:val="0"/>
        </w:rPr>
        <w:t xml:space="preserve">Redeeming Singleness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Sam Alberry, </w:t>
      </w:r>
      <w:r w:rsidDel="00000000" w:rsidR="00000000" w:rsidRPr="00000000">
        <w:rPr>
          <w:i w:val="1"/>
          <w:sz w:val="24"/>
          <w:szCs w:val="24"/>
          <w:rtl w:val="0"/>
        </w:rPr>
        <w:t xml:space="preserve">7 Myths About Singleness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“On Thriving During Singleness (with Emily Davis),” Priscilla Talk podcast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Steven L. Nock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Marriage in Men’s Lives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CHBC Cultural Mandate Talks (Members Section)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Ray Ortlund, </w:t>
      </w:r>
      <w:r w:rsidDel="00000000" w:rsidR="00000000" w:rsidRPr="00000000">
        <w:rPr>
          <w:i w:val="1"/>
          <w:sz w:val="24"/>
          <w:szCs w:val="24"/>
          <w:rtl w:val="0"/>
        </w:rPr>
        <w:t xml:space="preserve">Marriage and the Mystery of the Gospel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Danielle Treweek,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Meaning of Singleness</w:t>
      </w:r>
      <w:r w:rsidDel="00000000" w:rsidR="00000000" w:rsidRPr="00000000">
        <w:br w:type="column"/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7796213</wp:posOffset>
            </wp:positionH>
            <wp:positionV relativeFrom="page">
              <wp:posOffset>422057</wp:posOffset>
            </wp:positionV>
            <wp:extent cx="1019175" cy="1019175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CHBC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Core Seminars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tabs>
          <w:tab w:val="right" w:leader="none" w:pos="61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Man and Woman in Christ</w:t>
      </w:r>
    </w:p>
    <w:p w:rsidR="00000000" w:rsidDel="00000000" w:rsidP="00000000" w:rsidRDefault="00000000" w:rsidRPr="00000000" w14:paraId="00000021">
      <w:pPr>
        <w:widowControl w:val="1"/>
        <w:tabs>
          <w:tab w:val="right" w:leader="none" w:pos="6120"/>
        </w:tabs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Week 7</w:t>
      </w:r>
    </w:p>
    <w:p w:rsidR="00000000" w:rsidDel="00000000" w:rsidP="00000000" w:rsidRDefault="00000000" w:rsidRPr="00000000" w14:paraId="00000022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Singleness and Marriage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early church’s singleness &amp; re-marriage counterculture</w:t>
        <w:br w:type="textWrapping"/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“Marriage shows us the </w:t>
      </w:r>
      <w:r w:rsidDel="00000000" w:rsidR="00000000" w:rsidRPr="00000000">
        <w:rPr>
          <w:i w:val="1"/>
          <w:sz w:val="24"/>
          <w:szCs w:val="24"/>
          <w:rtl w:val="0"/>
        </w:rPr>
        <w:t xml:space="preserve">shape</w:t>
      </w:r>
      <w:r w:rsidDel="00000000" w:rsidR="00000000" w:rsidRPr="00000000">
        <w:rPr>
          <w:sz w:val="24"/>
          <w:szCs w:val="24"/>
          <w:rtl w:val="0"/>
        </w:rPr>
        <w:t xml:space="preserve"> of the gospel, and singleness shows us its </w:t>
      </w:r>
      <w:r w:rsidDel="00000000" w:rsidR="00000000" w:rsidRPr="00000000">
        <w:rPr>
          <w:i w:val="1"/>
          <w:sz w:val="24"/>
          <w:szCs w:val="24"/>
          <w:rtl w:val="0"/>
        </w:rPr>
        <w:t xml:space="preserve">sufficiency.</w:t>
      </w:r>
      <w:r w:rsidDel="00000000" w:rsidR="00000000" w:rsidRPr="00000000">
        <w:rPr>
          <w:sz w:val="24"/>
          <w:szCs w:val="24"/>
          <w:rtl w:val="0"/>
        </w:rPr>
        <w:t xml:space="preserve">” (Sam Alberry)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I. </w:t>
      </w:r>
      <w:r w:rsidDel="00000000" w:rsidR="00000000" w:rsidRPr="00000000">
        <w:rPr>
          <w:b w:val="1"/>
          <w:sz w:val="24"/>
          <w:szCs w:val="24"/>
          <w:rtl w:val="0"/>
        </w:rPr>
        <w:t xml:space="preserve">Singleness: What is given up, gained, and gifted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i w:val="1"/>
          <w:sz w:val="24"/>
          <w:szCs w:val="24"/>
          <w:rtl w:val="0"/>
        </w:rPr>
        <w:t xml:space="preserve"> Matthew 19:9-12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given up?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Heirs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Status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gained?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Heavenly honor (Matthew 19:13-15, Isaiah 54:6-7)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gifted to the church?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 example of loyalty</w:t>
      </w:r>
    </w:p>
    <w:p w:rsidR="00000000" w:rsidDel="00000000" w:rsidP="00000000" w:rsidRDefault="00000000" w:rsidRPr="00000000" w14:paraId="00000039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living testimony of the values &amp; rewards of the kingdom</w:t>
      </w:r>
    </w:p>
    <w:p w:rsidR="00000000" w:rsidDel="00000000" w:rsidP="00000000" w:rsidRDefault="00000000" w:rsidRPr="00000000" w14:paraId="0000003A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witness to the end. Singles “tell us what time it is.”</w:t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reminder of our growth strategy</w:t>
      </w:r>
    </w:p>
    <w:p w:rsidR="00000000" w:rsidDel="00000000" w:rsidP="00000000" w:rsidRDefault="00000000" w:rsidRPr="00000000" w14:paraId="0000003C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2. 1 Corinthians 7</w:t>
      </w:r>
    </w:p>
    <w:p w:rsidR="00000000" w:rsidDel="00000000" w:rsidP="00000000" w:rsidRDefault="00000000" w:rsidRPr="00000000" w14:paraId="0000003F">
      <w:pPr>
        <w:widowControl w:val="1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What is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given up?</w:t>
      </w:r>
    </w:p>
    <w:p w:rsidR="00000000" w:rsidDel="00000000" w:rsidP="00000000" w:rsidRDefault="00000000" w:rsidRPr="00000000" w14:paraId="00000041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Sexual activity (1 Corinthians 7:1-9)</w:t>
      </w:r>
    </w:p>
    <w:p w:rsidR="00000000" w:rsidDel="00000000" w:rsidP="00000000" w:rsidRDefault="00000000" w:rsidRPr="00000000" w14:paraId="00000043">
      <w:pPr>
        <w:widowControl w:val="1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Paul’s gift: a supernatural equipping for celibacy so that he can give himself contentedly and completely to God and his people.</w:t>
      </w:r>
    </w:p>
    <w:p w:rsidR="00000000" w:rsidDel="00000000" w:rsidP="00000000" w:rsidRDefault="00000000" w:rsidRPr="00000000" w14:paraId="00000045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What is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gained?</w:t>
      </w:r>
    </w:p>
    <w:p w:rsidR="00000000" w:rsidDel="00000000" w:rsidP="00000000" w:rsidRDefault="00000000" w:rsidRPr="00000000" w14:paraId="00000047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Freedom (7:32)</w:t>
      </w:r>
    </w:p>
    <w:p w:rsidR="00000000" w:rsidDel="00000000" w:rsidP="00000000" w:rsidRDefault="00000000" w:rsidRPr="00000000" w14:paraId="00000049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Focus (7:34)</w:t>
      </w:r>
    </w:p>
    <w:p w:rsidR="00000000" w:rsidDel="00000000" w:rsidP="00000000" w:rsidRDefault="00000000" w:rsidRPr="00000000" w14:paraId="0000004A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Flexibility (7:34-35)</w:t>
      </w:r>
    </w:p>
    <w:p w:rsidR="00000000" w:rsidDel="00000000" w:rsidP="00000000" w:rsidRDefault="00000000" w:rsidRPr="00000000" w14:paraId="0000004B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What is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gifted to the church?</w:t>
      </w:r>
    </w:p>
    <w:p w:rsidR="00000000" w:rsidDel="00000000" w:rsidP="00000000" w:rsidRDefault="00000000" w:rsidRPr="00000000" w14:paraId="0000004D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stronger witness </w:t>
      </w:r>
    </w:p>
    <w:p w:rsidR="00000000" w:rsidDel="00000000" w:rsidP="00000000" w:rsidRDefault="00000000" w:rsidRPr="00000000" w14:paraId="0000004F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higher spiritual temperature</w:t>
      </w:r>
    </w:p>
    <w:p w:rsidR="00000000" w:rsidDel="00000000" w:rsidP="00000000" w:rsidRDefault="00000000" w:rsidRPr="00000000" w14:paraId="00000050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Kingdom impact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</w:t>
      </w:r>
      <w:r w:rsidDel="00000000" w:rsidR="00000000" w:rsidRPr="00000000">
        <w:rPr>
          <w:b w:val="1"/>
          <w:sz w:val="24"/>
          <w:szCs w:val="24"/>
          <w:rtl w:val="0"/>
        </w:rPr>
        <w:t xml:space="preserve">Marriage: What is pictured and prescribed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Wholehearted involvement: “But the married man is anxious about worldly things, how to please his wife, and his interests are divided.” (1 Corinthians 7:33)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Ephesians 5:22-33 &amp; 1 Peter 3:1-7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pictured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1"/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Marriages are to represent, embody, and exemplify the mystery of the gospel. (5:32)</w:t>
      </w:r>
    </w:p>
    <w:p w:rsidR="00000000" w:rsidDel="00000000" w:rsidP="00000000" w:rsidRDefault="00000000" w:rsidRPr="00000000" w14:paraId="0000005B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What is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prescribed?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dynamic of “profound asymmetrical reciprocity”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Husband and wife are not interchangeable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Authority (of counsel) and submission (5:22-24)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Love, warmth, affection, respect (5:25-33)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Question for the class: Why must husbands in particular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love</w:t>
      </w:r>
      <w:r w:rsidDel="00000000" w:rsidR="00000000" w:rsidRPr="00000000">
        <w:rPr>
          <w:i w:val="1"/>
          <w:sz w:val="24"/>
          <w:szCs w:val="24"/>
          <w:rtl w:val="0"/>
        </w:rPr>
        <w:t xml:space="preserve"> their wives and wives in particular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respect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their husbands?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</w:t>
      </w:r>
      <w:r w:rsidDel="00000000" w:rsidR="00000000" w:rsidRPr="00000000">
        <w:rPr>
          <w:b w:val="1"/>
          <w:sz w:val="24"/>
          <w:szCs w:val="24"/>
          <w:rtl w:val="0"/>
        </w:rPr>
        <w:t xml:space="preserve">Lessons and Takeaways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i w:val="1"/>
          <w:sz w:val="24"/>
          <w:szCs w:val="24"/>
          <w:rtl w:val="0"/>
        </w:rPr>
        <w:t xml:space="preserve">Live as you are called (1 Corinthians 7:17, Romans 5:3-4)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2. If you can wisely change your circumstances, you are free to (1 Corinthians 7:21, 36-38)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3. Married couples should see their difference as a stage for God’s glory</w:t>
      </w:r>
    </w:p>
    <w:p w:rsidR="00000000" w:rsidDel="00000000" w:rsidP="00000000" w:rsidRDefault="00000000" w:rsidRPr="00000000" w14:paraId="00000072">
      <w:pPr>
        <w:widowControl w:val="1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1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 encouragements:</w:t>
      </w:r>
    </w:p>
    <w:p w:rsidR="00000000" w:rsidDel="00000000" w:rsidP="00000000" w:rsidRDefault="00000000" w:rsidRPr="00000000" w14:paraId="00000074">
      <w:pPr>
        <w:widowControl w:val="1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1"/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Before you complain about who your spouse is </w:t>
      </w:r>
      <w:r w:rsidDel="00000000" w:rsidR="00000000" w:rsidRPr="00000000">
        <w:rPr>
          <w:i w:val="1"/>
          <w:sz w:val="24"/>
          <w:szCs w:val="24"/>
          <w:rtl w:val="0"/>
        </w:rPr>
        <w:t xml:space="preserve">not</w:t>
      </w:r>
      <w:r w:rsidDel="00000000" w:rsidR="00000000" w:rsidRPr="00000000">
        <w:rPr>
          <w:sz w:val="24"/>
          <w:szCs w:val="24"/>
          <w:rtl w:val="0"/>
        </w:rPr>
        <w:t xml:space="preserve">, start by celebrating who they </w:t>
      </w:r>
      <w:r w:rsidDel="00000000" w:rsidR="00000000" w:rsidRPr="00000000">
        <w:rPr>
          <w:i w:val="1"/>
          <w:sz w:val="24"/>
          <w:szCs w:val="24"/>
          <w:rtl w:val="0"/>
        </w:rPr>
        <w:t xml:space="preserve">are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6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1"/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Before you demand to </w:t>
      </w:r>
      <w:r w:rsidDel="00000000" w:rsidR="00000000" w:rsidRPr="00000000">
        <w:rPr>
          <w:i w:val="1"/>
          <w:sz w:val="24"/>
          <w:szCs w:val="24"/>
          <w:rtl w:val="0"/>
        </w:rPr>
        <w:t xml:space="preserve">be </w:t>
      </w:r>
      <w:r w:rsidDel="00000000" w:rsidR="00000000" w:rsidRPr="00000000">
        <w:rPr>
          <w:sz w:val="24"/>
          <w:szCs w:val="24"/>
          <w:rtl w:val="0"/>
        </w:rPr>
        <w:t xml:space="preserve">understood, start by desiring </w:t>
      </w:r>
      <w:r w:rsidDel="00000000" w:rsidR="00000000" w:rsidRPr="00000000">
        <w:rPr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understand.</w:t>
      </w:r>
    </w:p>
    <w:p w:rsidR="00000000" w:rsidDel="00000000" w:rsidP="00000000" w:rsidRDefault="00000000" w:rsidRPr="00000000" w14:paraId="00000078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1"/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Many of the marriage problems we take </w:t>
      </w:r>
      <w:r w:rsidDel="00000000" w:rsidR="00000000" w:rsidRPr="00000000">
        <w:rPr>
          <w:i w:val="1"/>
          <w:sz w:val="24"/>
          <w:szCs w:val="24"/>
          <w:rtl w:val="0"/>
        </w:rPr>
        <w:t xml:space="preserve">personally</w:t>
      </w:r>
      <w:r w:rsidDel="00000000" w:rsidR="00000000" w:rsidRPr="00000000">
        <w:rPr>
          <w:sz w:val="24"/>
          <w:szCs w:val="24"/>
          <w:rtl w:val="0"/>
        </w:rPr>
        <w:t xml:space="preserve"> are actually </w:t>
      </w:r>
      <w:r w:rsidDel="00000000" w:rsidR="00000000" w:rsidRPr="00000000">
        <w:rPr>
          <w:i w:val="1"/>
          <w:sz w:val="24"/>
          <w:szCs w:val="24"/>
          <w:rtl w:val="0"/>
        </w:rPr>
        <w:t xml:space="preserve">predictable</w:t>
      </w:r>
      <w:r w:rsidDel="00000000" w:rsidR="00000000" w:rsidRPr="00000000">
        <w:rPr>
          <w:sz w:val="24"/>
          <w:szCs w:val="24"/>
          <w:rtl w:val="0"/>
        </w:rPr>
        <w:t xml:space="preserve"> in light of our difference in design.</w:t>
      </w:r>
    </w:p>
    <w:p w:rsidR="00000000" w:rsidDel="00000000" w:rsidP="00000000" w:rsidRDefault="00000000" w:rsidRPr="00000000" w14:paraId="0000007A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Seek to consistently communicate a desire </w:t>
      </w:r>
      <w:r w:rsidDel="00000000" w:rsidR="00000000" w:rsidRPr="00000000">
        <w:rPr>
          <w:i w:val="1"/>
          <w:sz w:val="24"/>
          <w:szCs w:val="24"/>
          <w:rtl w:val="0"/>
        </w:rPr>
        <w:t xml:space="preserve">for each other</w:t>
      </w:r>
      <w:r w:rsidDel="00000000" w:rsidR="00000000" w:rsidRPr="00000000">
        <w:rPr>
          <w:sz w:val="24"/>
          <w:szCs w:val="24"/>
          <w:rtl w:val="0"/>
        </w:rPr>
        <w:t xml:space="preserve">, not </w:t>
      </w:r>
      <w:r w:rsidDel="00000000" w:rsidR="00000000" w:rsidRPr="00000000">
        <w:rPr>
          <w:i w:val="1"/>
          <w:sz w:val="24"/>
          <w:szCs w:val="24"/>
          <w:rtl w:val="0"/>
        </w:rPr>
        <w:t xml:space="preserve">a demand on each other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C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1"/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Learn to </w:t>
      </w:r>
      <w:r w:rsidDel="00000000" w:rsidR="00000000" w:rsidRPr="00000000">
        <w:rPr>
          <w:i w:val="1"/>
          <w:sz w:val="24"/>
          <w:szCs w:val="24"/>
          <w:rtl w:val="0"/>
        </w:rPr>
        <w:t xml:space="preserve">love how they typically like</w:t>
      </w:r>
      <w:r w:rsidDel="00000000" w:rsidR="00000000" w:rsidRPr="00000000">
        <w:rPr>
          <w:sz w:val="24"/>
          <w:szCs w:val="24"/>
          <w:rtl w:val="0"/>
        </w:rPr>
        <w:t xml:space="preserve">, and </w:t>
      </w:r>
      <w:r w:rsidDel="00000000" w:rsidR="00000000" w:rsidRPr="00000000">
        <w:rPr>
          <w:i w:val="1"/>
          <w:sz w:val="24"/>
          <w:szCs w:val="24"/>
          <w:rtl w:val="0"/>
        </w:rPr>
        <w:t xml:space="preserve">like how they typically love.</w:t>
      </w:r>
    </w:p>
    <w:sectPr>
      <w:pgSz w:h="12240" w:w="15840" w:orient="landscape"/>
      <w:pgMar w:bottom="864" w:top="864" w:left="1080" w:right="821" w:header="720" w:footer="720"/>
      <w:pgNumType w:start="1"/>
      <w:cols w:equalWidth="0" w:num="2">
        <w:col w:space="900" w:w="6519.5"/>
        <w:col w:space="0" w:w="6519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 w:val="1"/>
    <w:pPr>
      <w:keepNext w:val="1"/>
      <w:outlineLvl w:val="0"/>
    </w:pPr>
    <w:rPr>
      <w:b w:val="1"/>
      <w:i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yle1" w:customStyle="1">
    <w:name w:val="Style1"/>
    <w:basedOn w:val="Normal"/>
    <w:rPr>
      <w:sz w:val="24"/>
    </w:rPr>
  </w:style>
  <w:style w:type="paragraph" w:styleId="Style2" w:customStyle="1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color="auto" w:fill="000080" w:val="clear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 w:val="1"/>
    <w:pPr>
      <w:jc w:val="center"/>
    </w:pPr>
    <w:rPr>
      <w:b w:val="1"/>
      <w:i w:val="1"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 w:val="1"/>
    </w:pPr>
    <w:rPr>
      <w:i w:val="1"/>
      <w:sz w:val="24"/>
    </w:rPr>
  </w:style>
  <w:style w:type="paragraph" w:styleId="Verdana" w:customStyle="1">
    <w:name w:val="Verdana"/>
    <w:basedOn w:val="Normal"/>
    <w:pPr>
      <w:widowControl w:val="1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 w:val="1"/>
    <w:rsid w:val="000E1822"/>
    <w:pPr>
      <w:widowControl w:val="1"/>
      <w:overflowPunct w:val="1"/>
      <w:autoSpaceDE w:val="1"/>
      <w:autoSpaceDN w:val="1"/>
      <w:adjustRightInd w:val="1"/>
      <w:spacing w:after="160" w:line="259" w:lineRule="auto"/>
      <w:ind w:left="720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</w:rPr>
  </w:style>
  <w:style w:type="character" w:styleId="Hyperlink">
    <w:name w:val="Hyperlink"/>
    <w:basedOn w:val="DefaultParagraphFont"/>
    <w:rsid w:val="000E1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E0F23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A5181B"/>
    <w:rPr>
      <w:rFonts w:asciiTheme="minorHAnsi" w:cstheme="minorBidi" w:eastAsiaTheme="minorHAnsi" w:hAnsiTheme="minorHAnsi"/>
      <w:kern w:val="2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noteText">
    <w:name w:val="footnote text"/>
    <w:basedOn w:val="Normal"/>
    <w:link w:val="FootnoteTextChar"/>
    <w:uiPriority w:val="99"/>
    <w:unhideWhenUsed w:val="1"/>
    <w:rsid w:val="00F31FB6"/>
    <w:pPr>
      <w:widowControl w:val="1"/>
      <w:overflowPunct w:val="1"/>
      <w:autoSpaceDE w:val="1"/>
      <w:autoSpaceDN w:val="1"/>
      <w:adjustRightInd w:val="1"/>
      <w:textAlignment w:val="auto"/>
    </w:pPr>
    <w:rPr>
      <w:rFonts w:asciiTheme="minorHAnsi" w:cstheme="minorBidi" w:eastAsiaTheme="minorHAnsi" w:hAnsiTheme="minorHAnsi"/>
      <w:kern w:val="2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F31FB6"/>
    <w:rPr>
      <w:rFonts w:asciiTheme="minorHAnsi" w:cstheme="minorBidi" w:eastAsiaTheme="minorHAnsi" w:hAnsiTheme="minorHAnsi"/>
      <w:kern w:val="2"/>
    </w:rPr>
  </w:style>
  <w:style w:type="character" w:styleId="FootnoteReference">
    <w:name w:val="footnote reference"/>
    <w:basedOn w:val="DefaultParagraphFont"/>
    <w:uiPriority w:val="99"/>
    <w:unhideWhenUsed w:val="1"/>
    <w:rsid w:val="00F31FB6"/>
    <w:rPr>
      <w:vertAlign w:val="superscript"/>
    </w:rPr>
  </w:style>
  <w:style w:type="paragraph" w:styleId="Subtitle">
    <w:name w:val="Subtitle"/>
    <w:basedOn w:val="Normal"/>
    <w:next w:val="Normal"/>
    <w:pPr>
      <w:jc w:val="center"/>
    </w:pPr>
    <w:rPr>
      <w:b w:val="1"/>
      <w:i w:val="1"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b w:val="1"/>
      <w:i w:val="1"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b w:val="1"/>
      <w:i w:val="1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obby.jamieson@capbap.org" TargetMode="External"/><Relationship Id="rId8" Type="http://schemas.openxmlformats.org/officeDocument/2006/relationships/hyperlink" Target="mailto:paul.billings@campusoutreach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+uGO1KKWrqvptlsUcF/D7knbhg==">CgMxLjA4AHIhMTc4cG0zNFp3TVE3NWZ4Mm5rVlJFNWhuOFF4TUFBa0dn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2023-11-17T19:49:00Z</dcterms:created>
  <dc:creator>T730XCDT/2.1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