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49" w:rsidRPr="00127049" w:rsidRDefault="00127049" w:rsidP="00127049">
      <w:pPr>
        <w:rPr>
          <w:rFonts w:ascii="Arial" w:hAnsi="Arial" w:cs="Arial"/>
          <w:b/>
        </w:rPr>
      </w:pPr>
      <w:bookmarkStart w:id="0" w:name="_GoBack"/>
      <w:bookmarkEnd w:id="0"/>
      <w:r w:rsidRPr="00127049">
        <w:rPr>
          <w:rFonts w:ascii="Arial" w:hAnsi="Arial" w:cs="Arial"/>
          <w:b/>
        </w:rPr>
        <w:t>Course Outline</w:t>
      </w:r>
    </w:p>
    <w:p w:rsidR="00127049" w:rsidRPr="00127049" w:rsidRDefault="00127049" w:rsidP="00127049">
      <w:pPr>
        <w:ind w:left="720" w:hanging="720"/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1: </w:t>
      </w:r>
      <w:r w:rsidRPr="00127049">
        <w:rPr>
          <w:rFonts w:ascii="Arial" w:hAnsi="Arial" w:cs="Arial"/>
          <w:i/>
        </w:rPr>
        <w:t>Unity: A Display of God’s Glory in the Local Church</w:t>
      </w:r>
    </w:p>
    <w:p w:rsidR="00127049" w:rsidRPr="00127049" w:rsidRDefault="00127049" w:rsidP="00127049">
      <w:pPr>
        <w:ind w:left="720" w:hanging="720"/>
        <w:rPr>
          <w:rFonts w:ascii="Arial" w:hAnsi="Arial" w:cs="Arial"/>
        </w:rPr>
      </w:pPr>
    </w:p>
    <w:p w:rsidR="00127049" w:rsidRPr="00127049" w:rsidRDefault="00127049" w:rsidP="00127049">
      <w:pPr>
        <w:ind w:left="720" w:hanging="720"/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2: </w:t>
      </w:r>
      <w:r w:rsidRPr="00127049">
        <w:rPr>
          <w:rFonts w:ascii="Arial" w:hAnsi="Arial" w:cs="Arial"/>
          <w:i/>
        </w:rPr>
        <w:t>Membership: Unity through Depth of Commitment</w:t>
      </w:r>
    </w:p>
    <w:p w:rsidR="00127049" w:rsidRPr="00127049" w:rsidRDefault="00127049" w:rsidP="00127049">
      <w:pPr>
        <w:rPr>
          <w:rFonts w:ascii="Arial" w:hAnsi="Arial" w:cs="Arial"/>
          <w:i/>
        </w:rPr>
      </w:pPr>
    </w:p>
    <w:p w:rsidR="00127049" w:rsidRPr="00127049" w:rsidRDefault="00127049" w:rsidP="00127049">
      <w:pPr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3: </w:t>
      </w:r>
      <w:r w:rsidRPr="00127049">
        <w:rPr>
          <w:rFonts w:ascii="Arial" w:hAnsi="Arial" w:cs="Arial"/>
          <w:i/>
        </w:rPr>
        <w:t>Diversity: Unity through Breadth of Commitment</w:t>
      </w:r>
    </w:p>
    <w:p w:rsidR="00127049" w:rsidRPr="00127049" w:rsidRDefault="00127049" w:rsidP="00127049">
      <w:pPr>
        <w:rPr>
          <w:rFonts w:ascii="Arial" w:hAnsi="Arial" w:cs="Arial"/>
          <w:i/>
        </w:rPr>
      </w:pPr>
    </w:p>
    <w:p w:rsidR="00127049" w:rsidRPr="00127049" w:rsidRDefault="00127049" w:rsidP="00127049">
      <w:pPr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4: </w:t>
      </w:r>
      <w:r w:rsidRPr="00127049">
        <w:rPr>
          <w:rFonts w:ascii="Arial" w:hAnsi="Arial" w:cs="Arial"/>
          <w:i/>
        </w:rPr>
        <w:t>Preaching &amp; Prayer: The Foundation for Unity</w:t>
      </w:r>
    </w:p>
    <w:p w:rsidR="00127049" w:rsidRPr="00127049" w:rsidRDefault="00127049" w:rsidP="00127049">
      <w:pPr>
        <w:rPr>
          <w:rFonts w:ascii="Arial" w:hAnsi="Arial" w:cs="Arial"/>
          <w:i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5: </w:t>
      </w:r>
      <w:r w:rsidRPr="00127049">
        <w:rPr>
          <w:rFonts w:ascii="Arial" w:hAnsi="Arial" w:cs="Arial"/>
          <w:i/>
        </w:rPr>
        <w:t>Church Governance: Godly Authority Fostering Unity</w:t>
      </w:r>
    </w:p>
    <w:p w:rsidR="00127049" w:rsidRPr="00127049" w:rsidRDefault="00127049" w:rsidP="00127049">
      <w:pPr>
        <w:tabs>
          <w:tab w:val="left" w:pos="720"/>
        </w:tabs>
        <w:ind w:left="900" w:hanging="900"/>
        <w:rPr>
          <w:rFonts w:ascii="Arial" w:hAnsi="Arial" w:cs="Arial"/>
        </w:rPr>
      </w:pPr>
    </w:p>
    <w:p w:rsidR="00127049" w:rsidRPr="00127049" w:rsidRDefault="00127049" w:rsidP="00127049">
      <w:pPr>
        <w:tabs>
          <w:tab w:val="left" w:pos="720"/>
        </w:tabs>
        <w:ind w:left="900" w:hanging="900"/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6: </w:t>
      </w:r>
      <w:r w:rsidRPr="00127049">
        <w:rPr>
          <w:rFonts w:ascii="Arial" w:hAnsi="Arial" w:cs="Arial"/>
          <w:i/>
        </w:rPr>
        <w:t>Church Fellowship: Building a Bond of Unity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7: </w:t>
      </w:r>
      <w:r w:rsidRPr="00127049">
        <w:rPr>
          <w:rFonts w:ascii="Arial" w:hAnsi="Arial" w:cs="Arial"/>
          <w:i/>
        </w:rPr>
        <w:t>Discontentment within the Church: A Test of Unity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8: </w:t>
      </w:r>
      <w:r w:rsidRPr="00127049">
        <w:rPr>
          <w:rFonts w:ascii="Arial" w:hAnsi="Arial" w:cs="Arial"/>
          <w:i/>
        </w:rPr>
        <w:t>Church Leadership: Submission for the Sake of Unity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9: </w:t>
      </w:r>
      <w:r w:rsidRPr="00127049">
        <w:rPr>
          <w:rFonts w:ascii="Arial" w:hAnsi="Arial" w:cs="Arial"/>
          <w:i/>
        </w:rPr>
        <w:t>Church Discipline: Preserving God-Glorifying Unity</w:t>
      </w:r>
    </w:p>
    <w:p w:rsidR="00127049" w:rsidRPr="00127049" w:rsidRDefault="00127049" w:rsidP="00127049">
      <w:pPr>
        <w:rPr>
          <w:rFonts w:ascii="Arial" w:hAnsi="Arial" w:cs="Arial"/>
          <w:i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10: </w:t>
      </w:r>
      <w:r w:rsidRPr="00127049">
        <w:rPr>
          <w:rFonts w:ascii="Arial" w:hAnsi="Arial" w:cs="Arial"/>
          <w:i/>
        </w:rPr>
        <w:t>Encouragement: Safeguarding Unity in Holiness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11: </w:t>
      </w:r>
      <w:r w:rsidRPr="00127049">
        <w:rPr>
          <w:rFonts w:ascii="Arial" w:hAnsi="Arial" w:cs="Arial"/>
          <w:i/>
        </w:rPr>
        <w:t>Giving and Service: Sacrifice for the Sake of Unity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</w:rPr>
      </w:pPr>
      <w:r w:rsidRPr="00127049">
        <w:rPr>
          <w:rFonts w:ascii="Arial" w:hAnsi="Arial" w:cs="Arial"/>
        </w:rPr>
        <w:t xml:space="preserve">Class 12: </w:t>
      </w:r>
      <w:r w:rsidRPr="00127049">
        <w:rPr>
          <w:rFonts w:ascii="Arial" w:hAnsi="Arial" w:cs="Arial"/>
          <w:i/>
        </w:rPr>
        <w:t>Corporate Worship: Celebrating God-Given Unity</w:t>
      </w:r>
    </w:p>
    <w:p w:rsidR="00127049" w:rsidRPr="00127049" w:rsidRDefault="00127049" w:rsidP="00127049">
      <w:pPr>
        <w:rPr>
          <w:rFonts w:ascii="Arial" w:hAnsi="Arial" w:cs="Arial"/>
        </w:rPr>
      </w:pPr>
    </w:p>
    <w:p w:rsidR="00127049" w:rsidRPr="00127049" w:rsidRDefault="00127049" w:rsidP="00127049">
      <w:pPr>
        <w:rPr>
          <w:rFonts w:ascii="Arial" w:hAnsi="Arial" w:cs="Arial"/>
          <w:i/>
        </w:rPr>
      </w:pPr>
      <w:r w:rsidRPr="00127049">
        <w:rPr>
          <w:rFonts w:ascii="Arial" w:hAnsi="Arial" w:cs="Arial"/>
        </w:rPr>
        <w:t xml:space="preserve">Class 13: </w:t>
      </w:r>
      <w:r w:rsidRPr="00127049">
        <w:rPr>
          <w:rFonts w:ascii="Arial" w:hAnsi="Arial" w:cs="Arial"/>
          <w:i/>
        </w:rPr>
        <w:t>Evangelism: A Harvest of Unity</w:t>
      </w:r>
    </w:p>
    <w:p w:rsidR="00127049" w:rsidRPr="00127049" w:rsidRDefault="00127049" w:rsidP="00127049">
      <w:pPr>
        <w:pBdr>
          <w:bottom w:val="single" w:sz="6" w:space="1" w:color="auto"/>
        </w:pBdr>
        <w:rPr>
          <w:rFonts w:ascii="Arial" w:hAnsi="Arial" w:cs="Arial"/>
          <w:b/>
          <w:noProof/>
          <w:sz w:val="21"/>
          <w:szCs w:val="21"/>
        </w:rPr>
      </w:pPr>
    </w:p>
    <w:p w:rsidR="00127049" w:rsidRPr="00127049" w:rsidRDefault="00127049" w:rsidP="00127049">
      <w:pPr>
        <w:rPr>
          <w:rFonts w:ascii="Arial" w:hAnsi="Arial" w:cs="Arial"/>
          <w:b/>
          <w:noProof/>
          <w:sz w:val="21"/>
          <w:szCs w:val="21"/>
        </w:rPr>
      </w:pPr>
    </w:p>
    <w:p w:rsidR="00127049" w:rsidRPr="00127049" w:rsidRDefault="00127049" w:rsidP="00127049">
      <w:pPr>
        <w:rPr>
          <w:rFonts w:ascii="Arial" w:hAnsi="Arial" w:cs="Arial"/>
          <w:i/>
          <w:iCs/>
          <w:noProof/>
          <w:sz w:val="18"/>
          <w:szCs w:val="18"/>
        </w:rPr>
      </w:pPr>
      <w:r w:rsidRPr="00127049">
        <w:rPr>
          <w:rFonts w:ascii="Arial" w:hAnsi="Arial" w:cs="Arial"/>
          <w:i/>
          <w:iCs/>
          <w:noProof/>
          <w:sz w:val="18"/>
          <w:szCs w:val="18"/>
        </w:rPr>
        <w:t>Questions?  Email matt.merker@capbap.org or mathewjohnfreeman@gmail.com</w:t>
      </w:r>
    </w:p>
    <w:p w:rsidR="00127049" w:rsidRPr="00127049" w:rsidRDefault="00127049" w:rsidP="00127049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127049" w:rsidRPr="00127049" w:rsidRDefault="00127049" w:rsidP="00127049">
      <w:pPr>
        <w:rPr>
          <w:rFonts w:ascii="Arial" w:hAnsi="Arial" w:cs="Arial"/>
          <w:noProof/>
          <w:sz w:val="18"/>
          <w:szCs w:val="18"/>
        </w:rPr>
      </w:pPr>
      <w:r w:rsidRPr="00127049">
        <w:rPr>
          <w:rFonts w:ascii="Arial" w:hAnsi="Arial" w:cs="Arial"/>
          <w:noProof/>
          <w:sz w:val="18"/>
          <w:szCs w:val="18"/>
        </w:rPr>
        <w:t xml:space="preserve">For Further Study: </w:t>
      </w:r>
      <w:r w:rsidRPr="00127049">
        <w:rPr>
          <w:rFonts w:ascii="Arial" w:hAnsi="Arial" w:cs="Arial"/>
          <w:noProof/>
          <w:sz w:val="18"/>
          <w:szCs w:val="18"/>
          <w:u w:val="single"/>
        </w:rPr>
        <w:t>The Compelling Community: Where God’s Power Makes a Church Attractive</w:t>
      </w:r>
      <w:r w:rsidRPr="00127049">
        <w:rPr>
          <w:rFonts w:ascii="Arial" w:hAnsi="Arial" w:cs="Arial"/>
          <w:noProof/>
          <w:sz w:val="18"/>
          <w:szCs w:val="18"/>
        </w:rPr>
        <w:t>, by Mark Dever &amp; Jamie Dunlop</w:t>
      </w:r>
      <w:r w:rsidRPr="00127049">
        <w:rPr>
          <w:rFonts w:ascii="Arial" w:hAnsi="Arial" w:cs="Arial"/>
          <w:noProof/>
          <w:sz w:val="18"/>
          <w:szCs w:val="18"/>
          <w:u w:val="single"/>
        </w:rPr>
        <w:t xml:space="preserve"> </w:t>
      </w:r>
    </w:p>
    <w:p w:rsidR="00B823E4" w:rsidRPr="00127049" w:rsidRDefault="00755A04">
      <w:pPr>
        <w:outlineLvl w:val="0"/>
        <w:rPr>
          <w:rFonts w:ascii="Arial" w:hAnsi="Arial" w:cs="Arial"/>
          <w:b/>
          <w:smallCaps/>
          <w:spacing w:val="100"/>
          <w:sz w:val="28"/>
          <w:szCs w:val="28"/>
        </w:rPr>
      </w:pPr>
      <w:r w:rsidRPr="00127049">
        <w:rPr>
          <w:rFonts w:ascii="Arial" w:hAnsi="Arial" w:cs="Arial"/>
          <w:b/>
          <w:smallCaps/>
          <w:noProof/>
          <w:spacing w:val="10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8109585</wp:posOffset>
            </wp:positionH>
            <wp:positionV relativeFrom="paragraph">
              <wp:posOffset>-7071360</wp:posOffset>
            </wp:positionV>
            <wp:extent cx="1028700" cy="1028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E4" w:rsidRPr="00127049">
        <w:rPr>
          <w:rFonts w:ascii="Arial" w:hAnsi="Arial" w:cs="Arial"/>
          <w:b/>
          <w:smallCaps/>
          <w:noProof/>
          <w:spacing w:val="100"/>
          <w:sz w:val="28"/>
          <w:szCs w:val="28"/>
        </w:rPr>
        <w:br w:type="column"/>
      </w:r>
      <w:r w:rsidR="00B823E4" w:rsidRPr="00127049">
        <w:rPr>
          <w:rFonts w:ascii="Arial" w:hAnsi="Arial" w:cs="Arial"/>
          <w:b/>
          <w:smallCaps/>
          <w:noProof/>
          <w:spacing w:val="100"/>
          <w:sz w:val="28"/>
          <w:szCs w:val="28"/>
        </w:rPr>
        <w:lastRenderedPageBreak/>
        <w:t xml:space="preserve">Living as a Church </w:t>
      </w:r>
    </w:p>
    <w:p w:rsidR="00B823E4" w:rsidRPr="00127049" w:rsidRDefault="00B823E4">
      <w:pPr>
        <w:tabs>
          <w:tab w:val="right" w:pos="6120"/>
        </w:tabs>
        <w:rPr>
          <w:rFonts w:ascii="Arial" w:hAnsi="Arial" w:cs="Arial"/>
          <w:b/>
          <w:sz w:val="22"/>
          <w:szCs w:val="22"/>
        </w:rPr>
      </w:pPr>
    </w:p>
    <w:p w:rsidR="00B823E4" w:rsidRPr="00127049" w:rsidRDefault="00B823E4" w:rsidP="00B823E4">
      <w:pPr>
        <w:ind w:right="1260"/>
        <w:rPr>
          <w:rFonts w:ascii="Arial" w:hAnsi="Arial" w:cs="Arial"/>
          <w:b/>
          <w:bCs/>
          <w:sz w:val="22"/>
          <w:szCs w:val="22"/>
        </w:rPr>
      </w:pPr>
      <w:r w:rsidRPr="00127049">
        <w:rPr>
          <w:rFonts w:ascii="Arial" w:hAnsi="Arial" w:cs="Arial"/>
          <w:b/>
          <w:bCs/>
          <w:sz w:val="22"/>
          <w:szCs w:val="22"/>
        </w:rPr>
        <w:t>Class 3:  Diversity</w:t>
      </w:r>
    </w:p>
    <w:p w:rsidR="00B823E4" w:rsidRPr="00127049" w:rsidRDefault="00B823E4" w:rsidP="00B823E4">
      <w:pPr>
        <w:ind w:right="1260"/>
        <w:rPr>
          <w:rFonts w:ascii="Arial" w:hAnsi="Arial" w:cs="Arial"/>
          <w:bCs/>
          <w:i/>
          <w:sz w:val="22"/>
          <w:szCs w:val="22"/>
        </w:rPr>
      </w:pPr>
      <w:r w:rsidRPr="00127049">
        <w:rPr>
          <w:rFonts w:ascii="Arial" w:hAnsi="Arial" w:cs="Arial"/>
          <w:bCs/>
          <w:i/>
          <w:sz w:val="22"/>
          <w:szCs w:val="22"/>
        </w:rPr>
        <w:t>Unity through Breadth of Commitment</w:t>
      </w:r>
    </w:p>
    <w:p w:rsidR="00B823E4" w:rsidRPr="00127049" w:rsidRDefault="00B823E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B823E4" w:rsidRPr="00127049" w:rsidRDefault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I. Introduction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Diversity: More important than it may seem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Diversity: Less important than it may seem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II. The Purpose of Diversity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“...So that through the church the manifold wisdom of God might now be made known to the rulers and authorities in the heavenly places” (Eph. 3:10)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The mystery of Jew and Gentile (Eph. 3:6)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The prior separation (Eph. 2:14)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The supernatural power of God (Eph. 3:20-21)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The illustration of marriage (Gen. 2:18, 24)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b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br w:type="column"/>
      </w:r>
      <w:r w:rsidRPr="00127049">
        <w:rPr>
          <w:rFonts w:ascii="Arial" w:hAnsi="Arial" w:cs="Arial"/>
          <w:b/>
          <w:sz w:val="22"/>
          <w:szCs w:val="22"/>
        </w:rPr>
        <w:lastRenderedPageBreak/>
        <w:t>III. The Character of Diversity</w:t>
      </w:r>
    </w:p>
    <w:p w:rsidR="00B823E4" w:rsidRPr="00127049" w:rsidRDefault="00B823E4" w:rsidP="00B823E4">
      <w:pPr>
        <w:rPr>
          <w:rFonts w:ascii="Arial" w:hAnsi="Arial" w:cs="Arial"/>
          <w:b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Unity that surpasses: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0B0946" w:rsidRDefault="000B0946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Boundaries of Ethnicity</w:t>
      </w:r>
    </w:p>
    <w:p w:rsidR="000B0946" w:rsidRDefault="000B0946" w:rsidP="000B0946">
      <w:pPr>
        <w:rPr>
          <w:rFonts w:ascii="Arial" w:hAnsi="Arial" w:cs="Arial"/>
          <w:sz w:val="22"/>
          <w:szCs w:val="22"/>
        </w:rPr>
      </w:pPr>
    </w:p>
    <w:p w:rsidR="000B0946" w:rsidRDefault="000B0946" w:rsidP="000B0946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Boundaries of Age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Boundaries of Economics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Boundaries of Politics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Boundaries of Personality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Boundaries of Cultural Background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ind w:left="360"/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b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IV. The Foundation of Diversity</w:t>
      </w:r>
    </w:p>
    <w:p w:rsidR="00B823E4" w:rsidRPr="00127049" w:rsidRDefault="00B823E4" w:rsidP="00B823E4">
      <w:pPr>
        <w:rPr>
          <w:rFonts w:ascii="Arial" w:hAnsi="Arial" w:cs="Arial"/>
          <w:b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God’s Work: Making one new man through the gospel</w:t>
      </w:r>
      <w:r w:rsidRPr="00127049">
        <w:rPr>
          <w:rFonts w:ascii="Arial" w:hAnsi="Arial" w:cs="Arial"/>
          <w:sz w:val="22"/>
          <w:szCs w:val="22"/>
        </w:rPr>
        <w:br/>
      </w:r>
    </w:p>
    <w:p w:rsidR="00B823E4" w:rsidRPr="00127049" w:rsidRDefault="00B823E4" w:rsidP="00B823E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“For he himself is our peace, who has made the two one and has destroyed the barrier, the dividing wall of hostility” (Eph. 2:14)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 xml:space="preserve">In this sense, </w:t>
      </w:r>
      <w:r w:rsidRPr="00127049">
        <w:rPr>
          <w:rFonts w:ascii="Arial" w:hAnsi="Arial" w:cs="Arial"/>
          <w:b/>
          <w:i/>
          <w:sz w:val="22"/>
          <w:szCs w:val="22"/>
        </w:rPr>
        <w:t xml:space="preserve">we do </w:t>
      </w:r>
      <w:r w:rsidR="003E22F3">
        <w:rPr>
          <w:rFonts w:ascii="Arial" w:hAnsi="Arial" w:cs="Arial"/>
          <w:b/>
          <w:i/>
          <w:sz w:val="22"/>
          <w:szCs w:val="22"/>
        </w:rPr>
        <w:t>nothing.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Our Response: Cultivating and “keeping” unity in a diverse body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“Make every effort to keep the unity of the Spirit through the bond of peace” (Eph. 4:3</w:t>
      </w:r>
      <w:r w:rsidR="000B0946">
        <w:rPr>
          <w:rFonts w:ascii="Arial" w:hAnsi="Arial" w:cs="Arial"/>
          <w:sz w:val="22"/>
          <w:szCs w:val="22"/>
        </w:rPr>
        <w:t>, NIV</w:t>
      </w:r>
      <w:r w:rsidRPr="00127049">
        <w:rPr>
          <w:rFonts w:ascii="Arial" w:hAnsi="Arial" w:cs="Arial"/>
          <w:sz w:val="22"/>
          <w:szCs w:val="22"/>
        </w:rPr>
        <w:t>)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br w:type="column"/>
      </w:r>
      <w:r w:rsidR="000B0946"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 w:rsidR="003E22F3">
        <w:rPr>
          <w:rFonts w:ascii="Arial" w:hAnsi="Arial" w:cs="Arial"/>
          <w:b/>
          <w:sz w:val="22"/>
          <w:szCs w:val="22"/>
        </w:rPr>
        <w:t>How D</w:t>
      </w:r>
      <w:r w:rsidRPr="000B0946">
        <w:rPr>
          <w:rFonts w:ascii="Arial" w:hAnsi="Arial" w:cs="Arial"/>
          <w:b/>
          <w:sz w:val="22"/>
          <w:szCs w:val="22"/>
        </w:rPr>
        <w:t xml:space="preserve">o </w:t>
      </w:r>
      <w:r w:rsidR="003E22F3">
        <w:rPr>
          <w:rFonts w:ascii="Arial" w:hAnsi="Arial" w:cs="Arial"/>
          <w:b/>
          <w:sz w:val="22"/>
          <w:szCs w:val="22"/>
        </w:rPr>
        <w:t>W</w:t>
      </w:r>
      <w:r w:rsidRPr="000B0946">
        <w:rPr>
          <w:rFonts w:ascii="Arial" w:hAnsi="Arial" w:cs="Arial"/>
          <w:b/>
          <w:sz w:val="22"/>
          <w:szCs w:val="22"/>
        </w:rPr>
        <w:t xml:space="preserve">e </w:t>
      </w:r>
      <w:r w:rsidR="003E22F3">
        <w:rPr>
          <w:rFonts w:ascii="Arial" w:hAnsi="Arial" w:cs="Arial"/>
          <w:b/>
          <w:sz w:val="22"/>
          <w:szCs w:val="22"/>
        </w:rPr>
        <w:t>Cultivate O</w:t>
      </w:r>
      <w:r w:rsidRPr="000B0946">
        <w:rPr>
          <w:rFonts w:ascii="Arial" w:hAnsi="Arial" w:cs="Arial"/>
          <w:b/>
          <w:sz w:val="22"/>
          <w:szCs w:val="22"/>
        </w:rPr>
        <w:t xml:space="preserve">ur </w:t>
      </w:r>
      <w:r w:rsidR="003E22F3">
        <w:rPr>
          <w:rFonts w:ascii="Arial" w:hAnsi="Arial" w:cs="Arial"/>
          <w:b/>
          <w:sz w:val="22"/>
          <w:szCs w:val="22"/>
        </w:rPr>
        <w:t>U</w:t>
      </w:r>
      <w:r w:rsidRPr="000B0946">
        <w:rPr>
          <w:rFonts w:ascii="Arial" w:hAnsi="Arial" w:cs="Arial"/>
          <w:b/>
          <w:sz w:val="22"/>
          <w:szCs w:val="22"/>
        </w:rPr>
        <w:t xml:space="preserve">nity in </w:t>
      </w:r>
      <w:r w:rsidR="003E22F3">
        <w:rPr>
          <w:rFonts w:ascii="Arial" w:hAnsi="Arial" w:cs="Arial"/>
          <w:b/>
          <w:sz w:val="22"/>
          <w:szCs w:val="22"/>
        </w:rPr>
        <w:t>D</w:t>
      </w:r>
      <w:r w:rsidRPr="000B0946">
        <w:rPr>
          <w:rFonts w:ascii="Arial" w:hAnsi="Arial" w:cs="Arial"/>
          <w:b/>
          <w:sz w:val="22"/>
          <w:szCs w:val="22"/>
        </w:rPr>
        <w:t>iversity?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ind w:left="720"/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A. Recognize the Invisibility of Your Culture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 xml:space="preserve">Acts 6 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Rom. 12:10-12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ind w:left="720"/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B. Embrace Those Who Are Different from You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“For we were all baptized by one Spirit into one body – whether Jews or Greeks, slave or free” – and we were all given one Spirit to drink” (1 Cor. 12:13)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The balanced plate of relationships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ind w:left="720"/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C. Make Sacrifices for the Sake of Unity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Comfort (Mark 9:35)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Preferences (Rom. 12:10)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>Resources and Time (1 John 3:18)</w:t>
      </w:r>
    </w:p>
    <w:p w:rsidR="00B823E4" w:rsidRDefault="00B823E4" w:rsidP="00B823E4">
      <w:pPr>
        <w:rPr>
          <w:rFonts w:ascii="Arial" w:hAnsi="Arial" w:cs="Arial"/>
          <w:sz w:val="22"/>
          <w:szCs w:val="22"/>
        </w:rPr>
      </w:pPr>
    </w:p>
    <w:p w:rsidR="00226A9B" w:rsidRPr="00127049" w:rsidRDefault="00226A9B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27049">
        <w:rPr>
          <w:rFonts w:ascii="Arial" w:hAnsi="Arial" w:cs="Arial"/>
          <w:sz w:val="22"/>
          <w:szCs w:val="22"/>
        </w:rPr>
        <w:t xml:space="preserve">Habits </w:t>
      </w: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sz w:val="22"/>
          <w:szCs w:val="22"/>
        </w:rPr>
      </w:pPr>
    </w:p>
    <w:p w:rsidR="00B823E4" w:rsidRPr="00127049" w:rsidRDefault="00B823E4" w:rsidP="00B823E4">
      <w:pPr>
        <w:rPr>
          <w:rFonts w:ascii="Arial" w:hAnsi="Arial" w:cs="Arial"/>
          <w:b/>
          <w:sz w:val="22"/>
          <w:szCs w:val="22"/>
        </w:rPr>
      </w:pPr>
      <w:r w:rsidRPr="00127049">
        <w:rPr>
          <w:rFonts w:ascii="Arial" w:hAnsi="Arial" w:cs="Arial"/>
          <w:b/>
          <w:sz w:val="22"/>
          <w:szCs w:val="22"/>
        </w:rPr>
        <w:t>V</w:t>
      </w:r>
      <w:r w:rsidR="000B0946">
        <w:rPr>
          <w:rFonts w:ascii="Arial" w:hAnsi="Arial" w:cs="Arial"/>
          <w:b/>
          <w:sz w:val="22"/>
          <w:szCs w:val="22"/>
        </w:rPr>
        <w:t>I</w:t>
      </w:r>
      <w:r w:rsidRPr="00127049">
        <w:rPr>
          <w:rFonts w:ascii="Arial" w:hAnsi="Arial" w:cs="Arial"/>
          <w:b/>
          <w:sz w:val="22"/>
          <w:szCs w:val="22"/>
        </w:rPr>
        <w:t>. Conclusion: Revelation 7:9-12</w:t>
      </w:r>
    </w:p>
    <w:sectPr w:rsidR="00B823E4" w:rsidRPr="00127049" w:rsidSect="00B823E4">
      <w:pgSz w:w="15840" w:h="12240" w:orient="landscape"/>
      <w:pgMar w:top="720" w:right="864" w:bottom="432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18" w:rsidRDefault="00614518">
      <w:r>
        <w:separator/>
      </w:r>
    </w:p>
  </w:endnote>
  <w:endnote w:type="continuationSeparator" w:id="0">
    <w:p w:rsidR="00614518" w:rsidRDefault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18" w:rsidRDefault="00614518">
      <w:r>
        <w:separator/>
      </w:r>
    </w:p>
  </w:footnote>
  <w:footnote w:type="continuationSeparator" w:id="0">
    <w:p w:rsidR="00614518" w:rsidRDefault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6267"/>
    <w:multiLevelType w:val="hybridMultilevel"/>
    <w:tmpl w:val="443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68EB"/>
    <w:multiLevelType w:val="hybridMultilevel"/>
    <w:tmpl w:val="B72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B65"/>
    <w:multiLevelType w:val="hybridMultilevel"/>
    <w:tmpl w:val="08B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56C50"/>
    <w:multiLevelType w:val="hybridMultilevel"/>
    <w:tmpl w:val="20BC4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5845"/>
    <w:multiLevelType w:val="hybridMultilevel"/>
    <w:tmpl w:val="156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C0D"/>
    <w:multiLevelType w:val="hybridMultilevel"/>
    <w:tmpl w:val="2BF256BA"/>
    <w:lvl w:ilvl="0" w:tplc="6916F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0B0946"/>
    <w:rsid w:val="00127049"/>
    <w:rsid w:val="00226A9B"/>
    <w:rsid w:val="00285A75"/>
    <w:rsid w:val="003E22F3"/>
    <w:rsid w:val="00614518"/>
    <w:rsid w:val="00755A04"/>
    <w:rsid w:val="008D58D2"/>
    <w:rsid w:val="009340DD"/>
    <w:rsid w:val="00B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DF1D4-38C2-4A25-9CBB-4E64A2C4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rPr>
      <w:b/>
      <w:bCs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bCs/>
    </w:rPr>
  </w:style>
  <w:style w:type="character" w:styleId="Hyperlink">
    <w:name w:val="Hyperlink"/>
    <w:rsid w:val="00F1272A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7B1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2007-09-02T02:48:00Z</cp:lastPrinted>
  <dcterms:created xsi:type="dcterms:W3CDTF">2016-02-25T21:33:00Z</dcterms:created>
  <dcterms:modified xsi:type="dcterms:W3CDTF">2016-02-25T21:33:00Z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897875463</vt:i4>
  </property>
  <property fmtid="{D5CDD505-2E9C-101B-9397-08002B2CF9AE}" pid="3" name="_EmailSubject">
    <vt:lpwstr>OT handout template</vt:lpwstr>
  </property>
  <property fmtid="{D5CDD505-2E9C-101B-9397-08002B2CF9AE}" pid="4" name="_AuthorEmail">
    <vt:lpwstr>matt@churchreform.org</vt:lpwstr>
  </property>
  <property fmtid="{D5CDD505-2E9C-101B-9397-08002B2CF9AE}" pid="5" name="_AuthorEmailDisplayName">
    <vt:lpwstr>Matt Schmucker</vt:lpwstr>
  </property>
  <property fmtid="{D5CDD505-2E9C-101B-9397-08002B2CF9AE}" pid="6" name="_PreviousAdHocReviewCycleID">
    <vt:i4>-946408335</vt:i4>
  </property>
  <property fmtid="{D5CDD505-2E9C-101B-9397-08002B2CF9AE}" pid="7" name="_ReviewingToolsShownOnce">
    <vt:lpwstr/>
  </property>
</Properties>
</file>