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21" w:rsidRPr="00D91438" w:rsidRDefault="000224B7" w:rsidP="00FD0E21">
      <w:pPr>
        <w:pStyle w:val="BodyText"/>
        <w:tabs>
          <w:tab w:val="left" w:pos="270"/>
        </w:tabs>
        <w:rPr>
          <w:b/>
          <w:i w:val="0"/>
          <w:szCs w:val="24"/>
        </w:rPr>
      </w:pPr>
      <w:r w:rsidRPr="00D91438">
        <w:rPr>
          <w:b/>
          <w:smallCaps/>
          <w:noProof/>
          <w:spacing w:val="10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7747000</wp:posOffset>
            </wp:positionH>
            <wp:positionV relativeFrom="paragraph">
              <wp:posOffset>-6515100</wp:posOffset>
            </wp:positionV>
            <wp:extent cx="1028700" cy="1028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0E21" w:rsidRPr="00D91438">
        <w:rPr>
          <w:b/>
          <w:i w:val="0"/>
          <w:szCs w:val="24"/>
        </w:rPr>
        <w:t>D.</w:t>
      </w:r>
      <w:r w:rsidR="00FD0E21" w:rsidRPr="00D91438">
        <w:rPr>
          <w:b/>
          <w:i w:val="0"/>
          <w:szCs w:val="24"/>
        </w:rPr>
        <w:tab/>
        <w:t>How do I relate to someone who’s been excommunicated?</w:t>
      </w:r>
    </w:p>
    <w:p w:rsidR="00033190" w:rsidRPr="00D91438" w:rsidRDefault="00033190" w:rsidP="00FD0E21">
      <w:pPr>
        <w:pStyle w:val="BodyText"/>
        <w:tabs>
          <w:tab w:val="left" w:pos="270"/>
        </w:tabs>
        <w:rPr>
          <w:b/>
          <w:i w:val="0"/>
          <w:szCs w:val="24"/>
        </w:rPr>
      </w:pPr>
    </w:p>
    <w:p w:rsidR="00FD0E21" w:rsidRPr="00D91438" w:rsidRDefault="00FD0E21" w:rsidP="00FD0E21">
      <w:pPr>
        <w:pStyle w:val="BodyText"/>
        <w:widowControl w:val="0"/>
        <w:numPr>
          <w:ilvl w:val="0"/>
          <w:numId w:val="9"/>
        </w:numPr>
        <w:tabs>
          <w:tab w:val="left" w:pos="720"/>
        </w:tabs>
        <w:ind w:left="994"/>
        <w:rPr>
          <w:i w:val="0"/>
          <w:szCs w:val="24"/>
        </w:rPr>
      </w:pPr>
      <w:r w:rsidRPr="00D91438">
        <w:rPr>
          <w:i w:val="0"/>
          <w:szCs w:val="24"/>
        </w:rPr>
        <w:t>Upon excommunication, church members should not “associate” with offender.  1 Cor. 5:11.</w:t>
      </w:r>
    </w:p>
    <w:p w:rsidR="00033190" w:rsidRPr="00D91438" w:rsidRDefault="00033190" w:rsidP="00033190">
      <w:pPr>
        <w:pStyle w:val="BodyText"/>
        <w:widowControl w:val="0"/>
        <w:tabs>
          <w:tab w:val="left" w:pos="720"/>
        </w:tabs>
        <w:ind w:left="994"/>
        <w:rPr>
          <w:i w:val="0"/>
          <w:szCs w:val="24"/>
        </w:rPr>
      </w:pPr>
    </w:p>
    <w:p w:rsidR="00FD0E21" w:rsidRPr="00D91438" w:rsidRDefault="00FD0E21" w:rsidP="00FD0E21">
      <w:pPr>
        <w:pStyle w:val="BodyText"/>
        <w:widowControl w:val="0"/>
        <w:numPr>
          <w:ilvl w:val="0"/>
          <w:numId w:val="9"/>
        </w:numPr>
        <w:tabs>
          <w:tab w:val="left" w:pos="720"/>
        </w:tabs>
        <w:ind w:left="994"/>
        <w:rPr>
          <w:i w:val="0"/>
          <w:szCs w:val="24"/>
        </w:rPr>
      </w:pPr>
      <w:r w:rsidRPr="00D91438">
        <w:rPr>
          <w:i w:val="0"/>
          <w:szCs w:val="24"/>
        </w:rPr>
        <w:t>Treat offender as unbeliever; lovingly encourage him to repent; but avoid purely social interaction.</w:t>
      </w:r>
    </w:p>
    <w:p w:rsidR="00FD0E21" w:rsidRPr="00D91438" w:rsidRDefault="00FD0E21" w:rsidP="00FD0E21">
      <w:pPr>
        <w:pStyle w:val="BodyText"/>
        <w:ind w:left="270" w:hanging="450"/>
        <w:rPr>
          <w:b/>
          <w:i w:val="0"/>
          <w:szCs w:val="24"/>
        </w:rPr>
      </w:pPr>
    </w:p>
    <w:p w:rsidR="00FD0E21" w:rsidRPr="00D91438" w:rsidRDefault="00FD0E21" w:rsidP="00FD0E21">
      <w:pPr>
        <w:pStyle w:val="BodyText"/>
        <w:ind w:left="270" w:hanging="450"/>
        <w:rPr>
          <w:b/>
          <w:i w:val="0"/>
          <w:szCs w:val="24"/>
        </w:rPr>
      </w:pPr>
    </w:p>
    <w:p w:rsidR="00FD0E21" w:rsidRPr="00D91438" w:rsidRDefault="00FD0E21" w:rsidP="00FD0E21">
      <w:pPr>
        <w:pStyle w:val="BodyText"/>
        <w:tabs>
          <w:tab w:val="left" w:pos="270"/>
        </w:tabs>
        <w:rPr>
          <w:b/>
          <w:i w:val="0"/>
          <w:szCs w:val="24"/>
        </w:rPr>
      </w:pPr>
      <w:r w:rsidRPr="00D91438">
        <w:rPr>
          <w:b/>
          <w:smallCaps/>
          <w:noProof/>
          <w:spacing w:val="100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7747000</wp:posOffset>
            </wp:positionH>
            <wp:positionV relativeFrom="paragraph">
              <wp:posOffset>-6515100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91438">
        <w:rPr>
          <w:b/>
          <w:i w:val="0"/>
          <w:szCs w:val="24"/>
        </w:rPr>
        <w:t>D.</w:t>
      </w:r>
      <w:r w:rsidRPr="00D91438">
        <w:rPr>
          <w:b/>
          <w:i w:val="0"/>
          <w:szCs w:val="24"/>
        </w:rPr>
        <w:tab/>
        <w:t>What if a church leader sins?</w:t>
      </w:r>
    </w:p>
    <w:p w:rsidR="00FD0E21" w:rsidRPr="00D91438" w:rsidRDefault="00FD0E21" w:rsidP="00FD0E21">
      <w:pPr>
        <w:ind w:left="270" w:right="720"/>
        <w:rPr>
          <w:sz w:val="24"/>
          <w:szCs w:val="24"/>
        </w:rPr>
      </w:pPr>
      <w:r w:rsidRPr="00D91438">
        <w:rPr>
          <w:sz w:val="24"/>
          <w:szCs w:val="24"/>
        </w:rPr>
        <w:t xml:space="preserve">1 Tim. 5:19-20:  </w:t>
      </w:r>
      <w:r w:rsidR="00033190" w:rsidRPr="00D91438">
        <w:rPr>
          <w:sz w:val="24"/>
          <w:szCs w:val="24"/>
        </w:rPr>
        <w:t>“</w:t>
      </w:r>
      <w:r w:rsidR="00D91438" w:rsidRPr="00D91438">
        <w:rPr>
          <w:sz w:val="24"/>
          <w:szCs w:val="24"/>
        </w:rPr>
        <w:t>Do not admit a charge against an elder except on the evidence of two or three witnesses.</w:t>
      </w:r>
      <w:r w:rsidR="00D91438">
        <w:rPr>
          <w:sz w:val="24"/>
          <w:szCs w:val="24"/>
        </w:rPr>
        <w:t xml:space="preserve"> </w:t>
      </w:r>
      <w:r w:rsidR="00D91438" w:rsidRPr="00D91438">
        <w:rPr>
          <w:b/>
          <w:bCs/>
          <w:sz w:val="24"/>
          <w:szCs w:val="24"/>
          <w:vertAlign w:val="superscript"/>
        </w:rPr>
        <w:t> </w:t>
      </w:r>
      <w:r w:rsidR="00D91438" w:rsidRPr="00D91438">
        <w:rPr>
          <w:sz w:val="24"/>
          <w:szCs w:val="24"/>
        </w:rPr>
        <w:t>As for those who persist in sin, rebuke them in the presence of all, so that the rest may stand in fear.</w:t>
      </w:r>
      <w:r w:rsidR="00033190" w:rsidRPr="00D91438">
        <w:rPr>
          <w:sz w:val="24"/>
          <w:szCs w:val="24"/>
        </w:rPr>
        <w:t>”</w:t>
      </w:r>
    </w:p>
    <w:p w:rsidR="00FD0E21" w:rsidRPr="00D91438" w:rsidRDefault="00FD0E21" w:rsidP="00FD0E21">
      <w:pPr>
        <w:ind w:left="270" w:right="720"/>
        <w:rPr>
          <w:sz w:val="24"/>
          <w:szCs w:val="24"/>
        </w:rPr>
      </w:pPr>
    </w:p>
    <w:p w:rsidR="00033190" w:rsidRPr="00D91438" w:rsidRDefault="00033190" w:rsidP="00FD0E21">
      <w:pPr>
        <w:ind w:left="270" w:right="720"/>
        <w:rPr>
          <w:sz w:val="24"/>
          <w:szCs w:val="24"/>
        </w:rPr>
      </w:pPr>
    </w:p>
    <w:p w:rsidR="00FD0E21" w:rsidRPr="00D91438" w:rsidRDefault="00FD0E21" w:rsidP="00FD0E21">
      <w:pPr>
        <w:pStyle w:val="BodyText"/>
        <w:widowControl w:val="0"/>
        <w:numPr>
          <w:ilvl w:val="0"/>
          <w:numId w:val="10"/>
        </w:numPr>
        <w:ind w:left="994"/>
        <w:rPr>
          <w:i w:val="0"/>
          <w:szCs w:val="24"/>
        </w:rPr>
      </w:pPr>
      <w:r w:rsidRPr="00D91438">
        <w:rPr>
          <w:i w:val="0"/>
          <w:szCs w:val="24"/>
        </w:rPr>
        <w:t>Requires more than one witness to forma</w:t>
      </w:r>
      <w:r w:rsidR="000A6249" w:rsidRPr="00D91438">
        <w:rPr>
          <w:i w:val="0"/>
          <w:szCs w:val="24"/>
        </w:rPr>
        <w:t>lly commence discipline action</w:t>
      </w:r>
      <w:r w:rsidRPr="00D91438">
        <w:rPr>
          <w:i w:val="0"/>
          <w:szCs w:val="24"/>
        </w:rPr>
        <w:t>.</w:t>
      </w:r>
    </w:p>
    <w:p w:rsidR="00033190" w:rsidRPr="00D91438" w:rsidRDefault="00033190" w:rsidP="00033190">
      <w:pPr>
        <w:pStyle w:val="BodyText"/>
        <w:widowControl w:val="0"/>
        <w:ind w:left="994"/>
        <w:rPr>
          <w:i w:val="0"/>
          <w:szCs w:val="24"/>
        </w:rPr>
      </w:pPr>
    </w:p>
    <w:p w:rsidR="00033190" w:rsidRPr="00D91438" w:rsidRDefault="00FD0E21" w:rsidP="00FD0E21">
      <w:pPr>
        <w:pStyle w:val="BodyText"/>
        <w:widowControl w:val="0"/>
        <w:numPr>
          <w:ilvl w:val="0"/>
          <w:numId w:val="10"/>
        </w:numPr>
        <w:ind w:left="994"/>
        <w:rPr>
          <w:i w:val="0"/>
          <w:szCs w:val="24"/>
        </w:rPr>
      </w:pPr>
      <w:r w:rsidRPr="00D91438">
        <w:rPr>
          <w:i w:val="0"/>
          <w:szCs w:val="24"/>
        </w:rPr>
        <w:t>1 Tim. 5:19 does not mean that a wronged member has no recourse against elder if he or she is the only witness.</w:t>
      </w:r>
    </w:p>
    <w:p w:rsidR="00033190" w:rsidRPr="00D91438" w:rsidRDefault="00033190" w:rsidP="00033190">
      <w:pPr>
        <w:pStyle w:val="ListParagraph"/>
        <w:rPr>
          <w:i/>
          <w:sz w:val="24"/>
          <w:szCs w:val="24"/>
        </w:rPr>
      </w:pPr>
    </w:p>
    <w:p w:rsidR="00FD0E21" w:rsidRPr="00D91438" w:rsidRDefault="00FD0E21" w:rsidP="00FD0E21">
      <w:pPr>
        <w:pStyle w:val="BodyText"/>
        <w:widowControl w:val="0"/>
        <w:numPr>
          <w:ilvl w:val="0"/>
          <w:numId w:val="10"/>
        </w:numPr>
        <w:ind w:left="994"/>
        <w:rPr>
          <w:i w:val="0"/>
          <w:szCs w:val="24"/>
        </w:rPr>
      </w:pPr>
      <w:r w:rsidRPr="00D91438">
        <w:rPr>
          <w:i w:val="0"/>
          <w:szCs w:val="24"/>
        </w:rPr>
        <w:t xml:space="preserve">An elder’s sin is particularly serious and requires public rebuke. </w:t>
      </w:r>
    </w:p>
    <w:p w:rsidR="00C9586F" w:rsidRPr="00D91438" w:rsidRDefault="00C9586F" w:rsidP="00C9586F">
      <w:pPr>
        <w:pStyle w:val="ListParagraph"/>
        <w:rPr>
          <w:i/>
          <w:sz w:val="24"/>
          <w:szCs w:val="24"/>
        </w:rPr>
      </w:pPr>
    </w:p>
    <w:p w:rsidR="00C9586F" w:rsidRPr="00D91438" w:rsidRDefault="00C9586F" w:rsidP="00C9586F">
      <w:pPr>
        <w:pStyle w:val="BodyText"/>
        <w:widowControl w:val="0"/>
        <w:rPr>
          <w:i w:val="0"/>
          <w:szCs w:val="24"/>
        </w:rPr>
      </w:pPr>
    </w:p>
    <w:p w:rsidR="00C9586F" w:rsidRPr="00D91438" w:rsidRDefault="00C9586F" w:rsidP="00C9586F">
      <w:pPr>
        <w:pStyle w:val="BodyText"/>
        <w:widowControl w:val="0"/>
        <w:rPr>
          <w:i w:val="0"/>
          <w:szCs w:val="24"/>
        </w:rPr>
      </w:pPr>
    </w:p>
    <w:p w:rsidR="00C9586F" w:rsidRPr="00D91438" w:rsidRDefault="00C9586F" w:rsidP="00C9586F">
      <w:pPr>
        <w:pStyle w:val="BodyText"/>
        <w:widowControl w:val="0"/>
        <w:rPr>
          <w:i w:val="0"/>
          <w:szCs w:val="24"/>
        </w:rPr>
      </w:pPr>
    </w:p>
    <w:p w:rsidR="00D91438" w:rsidRDefault="00C9586F" w:rsidP="00D91438">
      <w:pPr>
        <w:pStyle w:val="BodyText"/>
        <w:widowControl w:val="0"/>
        <w:rPr>
          <w:b/>
          <w:i w:val="0"/>
          <w:szCs w:val="24"/>
        </w:rPr>
      </w:pPr>
      <w:r w:rsidRPr="00D91438">
        <w:rPr>
          <w:b/>
          <w:i w:val="0"/>
          <w:szCs w:val="24"/>
        </w:rPr>
        <w:t>Conclusion</w:t>
      </w: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Default="00D91438" w:rsidP="00D91438">
      <w:pPr>
        <w:pStyle w:val="BodyText"/>
        <w:widowControl w:val="0"/>
        <w:rPr>
          <w:b/>
          <w:i w:val="0"/>
          <w:szCs w:val="24"/>
        </w:rPr>
      </w:pPr>
    </w:p>
    <w:p w:rsidR="00D91438" w:rsidRPr="00BE3278" w:rsidRDefault="00D91438" w:rsidP="00D91438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-304800</wp:posOffset>
            </wp:positionV>
            <wp:extent cx="1028700" cy="1028700"/>
            <wp:effectExtent l="19050" t="0" r="0" b="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E3278">
        <w:rPr>
          <w:b/>
          <w:bCs/>
          <w:i/>
          <w:iCs/>
          <w:noProof/>
          <w:sz w:val="28"/>
          <w:szCs w:val="28"/>
        </w:rPr>
        <w:t>Core Seminars—</w:t>
      </w:r>
      <w:r>
        <w:rPr>
          <w:b/>
          <w:bCs/>
          <w:i/>
          <w:iCs/>
          <w:noProof/>
          <w:sz w:val="28"/>
          <w:szCs w:val="28"/>
        </w:rPr>
        <w:t>Living as a Church</w:t>
      </w:r>
    </w:p>
    <w:p w:rsidR="00D91438" w:rsidRPr="00BE3278" w:rsidRDefault="00D91438" w:rsidP="00D914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9: Church Discipline:</w:t>
      </w:r>
    </w:p>
    <w:p w:rsidR="00D91438" w:rsidRPr="00BE3278" w:rsidRDefault="00D91438" w:rsidP="00D91438">
      <w:pPr>
        <w:rPr>
          <w:b/>
          <w:bCs/>
          <w:sz w:val="28"/>
          <w:szCs w:val="28"/>
        </w:rPr>
      </w:pPr>
      <w:r w:rsidRPr="00BE327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Preserving God-Glorifying Unity</w:t>
      </w:r>
    </w:p>
    <w:p w:rsidR="00D91438" w:rsidRPr="00BE3278" w:rsidRDefault="00D91438" w:rsidP="00D91438">
      <w:pPr>
        <w:pBdr>
          <w:bottom w:val="single" w:sz="4" w:space="1" w:color="auto"/>
        </w:pBdr>
        <w:rPr>
          <w:sz w:val="24"/>
          <w:szCs w:val="24"/>
        </w:rPr>
      </w:pPr>
    </w:p>
    <w:p w:rsidR="00D91438" w:rsidRPr="00BE3278" w:rsidRDefault="00D91438" w:rsidP="00D91438">
      <w:pPr>
        <w:suppressAutoHyphens/>
        <w:rPr>
          <w:b/>
          <w:bCs/>
          <w:sz w:val="24"/>
          <w:szCs w:val="24"/>
          <w:lang w:eastAsia="ar-SA"/>
        </w:rPr>
      </w:pPr>
    </w:p>
    <w:p w:rsidR="00D91438" w:rsidRDefault="00D91438" w:rsidP="00242C92">
      <w:pPr>
        <w:pStyle w:val="Heading2"/>
        <w:jc w:val="left"/>
        <w:rPr>
          <w:szCs w:val="24"/>
        </w:rPr>
      </w:pPr>
    </w:p>
    <w:p w:rsidR="00242C92" w:rsidRPr="00D91438" w:rsidRDefault="00242C92" w:rsidP="00242C92">
      <w:pPr>
        <w:pStyle w:val="Heading2"/>
        <w:jc w:val="left"/>
        <w:rPr>
          <w:szCs w:val="24"/>
        </w:rPr>
      </w:pPr>
      <w:r w:rsidRPr="00D91438">
        <w:rPr>
          <w:szCs w:val="24"/>
        </w:rPr>
        <w:t xml:space="preserve">I. </w:t>
      </w:r>
      <w:r w:rsidRPr="00D91438">
        <w:rPr>
          <w:szCs w:val="24"/>
        </w:rPr>
        <w:tab/>
        <w:t xml:space="preserve">Introduction </w:t>
      </w:r>
    </w:p>
    <w:p w:rsidR="00242C92" w:rsidRPr="00D91438" w:rsidRDefault="00242C92" w:rsidP="00242C92">
      <w:pPr>
        <w:rPr>
          <w:sz w:val="24"/>
          <w:szCs w:val="24"/>
        </w:rPr>
      </w:pPr>
    </w:p>
    <w:p w:rsidR="00242C92" w:rsidRPr="00D91438" w:rsidRDefault="00242C92" w:rsidP="00242C92">
      <w:pPr>
        <w:pStyle w:val="BodyText"/>
        <w:tabs>
          <w:tab w:val="num" w:pos="1440"/>
        </w:tabs>
        <w:ind w:left="720" w:hanging="720"/>
        <w:rPr>
          <w:szCs w:val="24"/>
        </w:rPr>
      </w:pPr>
      <w:r w:rsidRPr="00D91438">
        <w:rPr>
          <w:szCs w:val="24"/>
        </w:rPr>
        <w:tab/>
      </w:r>
      <w:r w:rsidRPr="00D91438">
        <w:rPr>
          <w:i w:val="0"/>
          <w:szCs w:val="24"/>
        </w:rPr>
        <w:t>Purpose of class:</w:t>
      </w:r>
    </w:p>
    <w:p w:rsidR="00242C92" w:rsidRPr="00D91438" w:rsidRDefault="00242C92" w:rsidP="00242C92">
      <w:pPr>
        <w:pStyle w:val="BodyText"/>
        <w:numPr>
          <w:ilvl w:val="0"/>
          <w:numId w:val="6"/>
        </w:numPr>
        <w:tabs>
          <w:tab w:val="num" w:pos="1080"/>
        </w:tabs>
        <w:ind w:left="1080"/>
        <w:rPr>
          <w:i w:val="0"/>
          <w:szCs w:val="24"/>
        </w:rPr>
      </w:pPr>
      <w:r w:rsidRPr="00D91438">
        <w:rPr>
          <w:i w:val="0"/>
          <w:szCs w:val="24"/>
        </w:rPr>
        <w:t>To consider the various ways that the Bible instructs us to practice church discipline;</w:t>
      </w:r>
    </w:p>
    <w:p w:rsidR="00242C92" w:rsidRPr="00D91438" w:rsidRDefault="00242C92" w:rsidP="00242C92">
      <w:pPr>
        <w:pStyle w:val="BodyText"/>
        <w:numPr>
          <w:ilvl w:val="0"/>
          <w:numId w:val="6"/>
        </w:numPr>
        <w:tabs>
          <w:tab w:val="left" w:pos="1080"/>
        </w:tabs>
        <w:ind w:left="1080"/>
        <w:rPr>
          <w:i w:val="0"/>
          <w:szCs w:val="24"/>
        </w:rPr>
      </w:pPr>
      <w:r w:rsidRPr="00D91438">
        <w:rPr>
          <w:i w:val="0"/>
          <w:szCs w:val="24"/>
        </w:rPr>
        <w:t>To consider how a proper exercise of discipline preserves unity and protects the reputation of Christ;</w:t>
      </w:r>
    </w:p>
    <w:p w:rsidR="00242C92" w:rsidRPr="00D91438" w:rsidRDefault="00242C92" w:rsidP="00242C92">
      <w:pPr>
        <w:pStyle w:val="BodyText"/>
        <w:numPr>
          <w:ilvl w:val="0"/>
          <w:numId w:val="6"/>
        </w:numPr>
        <w:tabs>
          <w:tab w:val="left" w:pos="1080"/>
          <w:tab w:val="num" w:pos="1170"/>
        </w:tabs>
        <w:ind w:left="1080"/>
        <w:rPr>
          <w:i w:val="0"/>
          <w:szCs w:val="24"/>
        </w:rPr>
      </w:pPr>
      <w:r w:rsidRPr="00D91438">
        <w:rPr>
          <w:i w:val="0"/>
          <w:szCs w:val="24"/>
        </w:rPr>
        <w:t>To consider how we, as church members, bear a responsibility to be involved in the discipline process.</w:t>
      </w:r>
    </w:p>
    <w:p w:rsidR="00242C92" w:rsidRPr="00D91438" w:rsidRDefault="00242C92" w:rsidP="00242C92">
      <w:pPr>
        <w:pStyle w:val="BodyText"/>
        <w:rPr>
          <w:szCs w:val="24"/>
        </w:rPr>
      </w:pPr>
    </w:p>
    <w:p w:rsidR="00242C92" w:rsidRPr="00D91438" w:rsidRDefault="00242C92" w:rsidP="00242C92">
      <w:pPr>
        <w:pStyle w:val="Heading2"/>
        <w:jc w:val="left"/>
        <w:rPr>
          <w:szCs w:val="24"/>
        </w:rPr>
      </w:pPr>
      <w:r w:rsidRPr="00D91438">
        <w:rPr>
          <w:szCs w:val="24"/>
        </w:rPr>
        <w:t xml:space="preserve">II. </w:t>
      </w:r>
      <w:r w:rsidRPr="00D91438">
        <w:rPr>
          <w:szCs w:val="24"/>
        </w:rPr>
        <w:tab/>
        <w:t>Two Kinds of Discipline</w:t>
      </w:r>
      <w:r w:rsidRPr="00D91438">
        <w:rPr>
          <w:i/>
          <w:szCs w:val="24"/>
        </w:rPr>
        <w:t>.</w:t>
      </w:r>
    </w:p>
    <w:p w:rsidR="00242C92" w:rsidRPr="00D91438" w:rsidRDefault="00242C92" w:rsidP="00242C92">
      <w:pPr>
        <w:ind w:left="720" w:hanging="720"/>
        <w:rPr>
          <w:sz w:val="24"/>
          <w:szCs w:val="24"/>
        </w:rPr>
      </w:pPr>
      <w:r w:rsidRPr="00D91438">
        <w:rPr>
          <w:sz w:val="24"/>
          <w:szCs w:val="24"/>
        </w:rPr>
        <w:tab/>
      </w:r>
    </w:p>
    <w:p w:rsidR="00242C92" w:rsidRPr="00D91438" w:rsidRDefault="006463F9" w:rsidP="00242C92">
      <w:pPr>
        <w:ind w:left="1440" w:hanging="720"/>
        <w:rPr>
          <w:sz w:val="24"/>
          <w:szCs w:val="24"/>
          <w:lang w:val="it-IT"/>
        </w:rPr>
      </w:pPr>
      <w:r w:rsidRPr="00D91438">
        <w:rPr>
          <w:sz w:val="24"/>
          <w:szCs w:val="24"/>
          <w:lang w:val="it-IT"/>
        </w:rPr>
        <w:t>1</w:t>
      </w:r>
      <w:r w:rsidR="00242C92" w:rsidRPr="00D91438">
        <w:rPr>
          <w:sz w:val="24"/>
          <w:szCs w:val="24"/>
          <w:lang w:val="it-IT"/>
        </w:rPr>
        <w:t>.</w:t>
      </w:r>
      <w:r w:rsidR="00242C92" w:rsidRPr="00D91438">
        <w:rPr>
          <w:sz w:val="24"/>
          <w:szCs w:val="24"/>
          <w:lang w:val="it-IT"/>
        </w:rPr>
        <w:tab/>
        <w:t xml:space="preserve">Formative discipline – </w:t>
      </w:r>
      <w:r w:rsidR="00242C92" w:rsidRPr="00D91438">
        <w:rPr>
          <w:i/>
          <w:sz w:val="24"/>
          <w:szCs w:val="24"/>
          <w:lang w:val="it-IT"/>
        </w:rPr>
        <w:t>E.g.</w:t>
      </w:r>
      <w:r w:rsidR="00242C92" w:rsidRPr="00D91438">
        <w:rPr>
          <w:sz w:val="24"/>
          <w:szCs w:val="24"/>
          <w:lang w:val="it-IT"/>
        </w:rPr>
        <w:t>, Eph. 4:11-12</w:t>
      </w:r>
    </w:p>
    <w:p w:rsidR="00242C92" w:rsidRPr="00D91438" w:rsidRDefault="00242C92" w:rsidP="00242C92">
      <w:pPr>
        <w:ind w:left="1440" w:hanging="720"/>
        <w:rPr>
          <w:sz w:val="24"/>
          <w:szCs w:val="24"/>
          <w:lang w:val="it-IT"/>
        </w:rPr>
      </w:pPr>
    </w:p>
    <w:p w:rsidR="00242C92" w:rsidRPr="00D91438" w:rsidRDefault="006463F9" w:rsidP="00242C92">
      <w:pPr>
        <w:ind w:left="1440" w:hanging="720"/>
        <w:rPr>
          <w:sz w:val="24"/>
          <w:szCs w:val="24"/>
          <w:lang w:val="it-IT"/>
        </w:rPr>
      </w:pPr>
      <w:r w:rsidRPr="00D91438">
        <w:rPr>
          <w:sz w:val="24"/>
          <w:szCs w:val="24"/>
          <w:lang w:val="it-IT"/>
        </w:rPr>
        <w:t>2</w:t>
      </w:r>
      <w:r w:rsidR="00242C92" w:rsidRPr="00D91438">
        <w:rPr>
          <w:sz w:val="24"/>
          <w:szCs w:val="24"/>
          <w:lang w:val="it-IT"/>
        </w:rPr>
        <w:t>.</w:t>
      </w:r>
      <w:r w:rsidR="00242C92" w:rsidRPr="00D91438">
        <w:rPr>
          <w:sz w:val="24"/>
          <w:szCs w:val="24"/>
          <w:lang w:val="it-IT"/>
        </w:rPr>
        <w:tab/>
        <w:t>Corrective discipline – 1 Cor. 5; Matt. 18</w:t>
      </w:r>
    </w:p>
    <w:p w:rsidR="00242C92" w:rsidRPr="00D91438" w:rsidRDefault="00242C92" w:rsidP="00242C92">
      <w:pPr>
        <w:ind w:left="1440" w:hanging="720"/>
        <w:rPr>
          <w:sz w:val="24"/>
          <w:szCs w:val="24"/>
          <w:lang w:val="it-IT"/>
        </w:rPr>
      </w:pPr>
    </w:p>
    <w:p w:rsidR="00242C92" w:rsidRPr="00D91438" w:rsidRDefault="00242C92" w:rsidP="00242C92">
      <w:pPr>
        <w:ind w:left="1440" w:hanging="720"/>
        <w:rPr>
          <w:sz w:val="24"/>
          <w:szCs w:val="24"/>
          <w:lang w:val="it-IT"/>
        </w:rPr>
      </w:pPr>
    </w:p>
    <w:p w:rsidR="00242C92" w:rsidRPr="00D91438" w:rsidRDefault="00242C92" w:rsidP="00242C92">
      <w:pPr>
        <w:pStyle w:val="BodyText"/>
        <w:spacing w:line="360" w:lineRule="auto"/>
        <w:ind w:hanging="274"/>
        <w:rPr>
          <w:szCs w:val="24"/>
        </w:rPr>
      </w:pPr>
      <w:r w:rsidRPr="00D91438">
        <w:rPr>
          <w:b/>
          <w:szCs w:val="24"/>
          <w:lang w:val="it-IT"/>
        </w:rPr>
        <w:tab/>
      </w:r>
      <w:r w:rsidRPr="00D91438">
        <w:rPr>
          <w:b/>
          <w:i w:val="0"/>
          <w:szCs w:val="24"/>
        </w:rPr>
        <w:t>III.</w:t>
      </w:r>
      <w:r w:rsidRPr="00D91438">
        <w:rPr>
          <w:b/>
          <w:i w:val="0"/>
          <w:szCs w:val="24"/>
        </w:rPr>
        <w:tab/>
        <w:t>The Purpose of Corrective Discipline</w:t>
      </w:r>
    </w:p>
    <w:p w:rsidR="00242C92" w:rsidRPr="00D91438" w:rsidRDefault="006463F9" w:rsidP="00242C92">
      <w:pPr>
        <w:pStyle w:val="BodyText"/>
        <w:ind w:left="720" w:right="540"/>
        <w:rPr>
          <w:i w:val="0"/>
          <w:szCs w:val="24"/>
        </w:rPr>
      </w:pPr>
      <w:r w:rsidRPr="00D91438">
        <w:rPr>
          <w:i w:val="0"/>
          <w:szCs w:val="24"/>
        </w:rPr>
        <w:t>1</w:t>
      </w:r>
      <w:r w:rsidR="00242C92" w:rsidRPr="00D91438">
        <w:rPr>
          <w:i w:val="0"/>
          <w:szCs w:val="24"/>
        </w:rPr>
        <w:t xml:space="preserve">.  </w:t>
      </w:r>
      <w:r w:rsidR="00242C92" w:rsidRPr="00D91438">
        <w:rPr>
          <w:i w:val="0"/>
          <w:szCs w:val="24"/>
        </w:rPr>
        <w:tab/>
        <w:t xml:space="preserve">For the good of the person being disciplined. </w:t>
      </w:r>
    </w:p>
    <w:p w:rsidR="00242C92" w:rsidRPr="00D91438" w:rsidRDefault="00242C92" w:rsidP="00242C92">
      <w:pPr>
        <w:pStyle w:val="BodyText"/>
        <w:ind w:left="720" w:right="540"/>
        <w:rPr>
          <w:i w:val="0"/>
          <w:szCs w:val="24"/>
        </w:rPr>
      </w:pPr>
    </w:p>
    <w:p w:rsidR="00242C92" w:rsidRPr="00D91438" w:rsidRDefault="006463F9" w:rsidP="00242C92">
      <w:pPr>
        <w:pStyle w:val="BodyText"/>
        <w:ind w:left="720" w:right="720"/>
        <w:rPr>
          <w:i w:val="0"/>
          <w:szCs w:val="24"/>
        </w:rPr>
      </w:pPr>
      <w:r w:rsidRPr="00D91438">
        <w:rPr>
          <w:i w:val="0"/>
          <w:szCs w:val="24"/>
        </w:rPr>
        <w:t>2</w:t>
      </w:r>
      <w:r w:rsidR="00242C92" w:rsidRPr="00D91438">
        <w:rPr>
          <w:i w:val="0"/>
          <w:szCs w:val="24"/>
        </w:rPr>
        <w:t>.</w:t>
      </w:r>
      <w:r w:rsidR="00242C92" w:rsidRPr="00D91438">
        <w:rPr>
          <w:i w:val="0"/>
          <w:szCs w:val="24"/>
        </w:rPr>
        <w:tab/>
        <w:t>For the good of other Christians.</w:t>
      </w:r>
    </w:p>
    <w:p w:rsidR="00242C92" w:rsidRPr="00D91438" w:rsidRDefault="00242C92" w:rsidP="00242C92">
      <w:pPr>
        <w:pStyle w:val="BodyText"/>
        <w:ind w:left="720" w:right="720"/>
        <w:rPr>
          <w:i w:val="0"/>
          <w:szCs w:val="24"/>
        </w:rPr>
      </w:pPr>
    </w:p>
    <w:p w:rsidR="00242C92" w:rsidRPr="00D91438" w:rsidRDefault="006463F9" w:rsidP="00242C92">
      <w:pPr>
        <w:pStyle w:val="BodyText"/>
        <w:ind w:left="720" w:right="720"/>
        <w:rPr>
          <w:i w:val="0"/>
          <w:szCs w:val="24"/>
        </w:rPr>
      </w:pPr>
      <w:r w:rsidRPr="00D91438">
        <w:rPr>
          <w:i w:val="0"/>
          <w:szCs w:val="24"/>
        </w:rPr>
        <w:t>3</w:t>
      </w:r>
      <w:r w:rsidR="00242C92" w:rsidRPr="00D91438">
        <w:rPr>
          <w:i w:val="0"/>
          <w:szCs w:val="24"/>
        </w:rPr>
        <w:t>.</w:t>
      </w:r>
      <w:r w:rsidR="00242C92" w:rsidRPr="00D91438">
        <w:rPr>
          <w:i w:val="0"/>
          <w:szCs w:val="24"/>
        </w:rPr>
        <w:tab/>
        <w:t>For the health of the church.</w:t>
      </w:r>
    </w:p>
    <w:p w:rsidR="00242C92" w:rsidRPr="00D91438" w:rsidRDefault="00242C92" w:rsidP="00242C92">
      <w:pPr>
        <w:pStyle w:val="BodyText"/>
        <w:ind w:left="720" w:right="720"/>
        <w:rPr>
          <w:i w:val="0"/>
          <w:szCs w:val="24"/>
        </w:rPr>
      </w:pPr>
    </w:p>
    <w:p w:rsidR="00242C92" w:rsidRPr="00D91438" w:rsidRDefault="006463F9" w:rsidP="00242C92">
      <w:pPr>
        <w:pStyle w:val="BodyText"/>
        <w:ind w:left="720" w:right="720"/>
        <w:rPr>
          <w:i w:val="0"/>
          <w:szCs w:val="24"/>
        </w:rPr>
      </w:pPr>
      <w:r w:rsidRPr="00D91438">
        <w:rPr>
          <w:i w:val="0"/>
          <w:szCs w:val="24"/>
        </w:rPr>
        <w:t>4</w:t>
      </w:r>
      <w:r w:rsidR="00242C92" w:rsidRPr="00D91438">
        <w:rPr>
          <w:i w:val="0"/>
          <w:szCs w:val="24"/>
        </w:rPr>
        <w:t>.</w:t>
      </w:r>
      <w:r w:rsidR="00242C92" w:rsidRPr="00D91438">
        <w:rPr>
          <w:i w:val="0"/>
          <w:szCs w:val="24"/>
        </w:rPr>
        <w:tab/>
        <w:t>For the corporate witness of the church.</w:t>
      </w:r>
    </w:p>
    <w:p w:rsidR="00242C92" w:rsidRPr="00D91438" w:rsidRDefault="00242C92" w:rsidP="00242C92">
      <w:pPr>
        <w:pStyle w:val="BodyText"/>
        <w:ind w:left="720" w:right="720"/>
        <w:rPr>
          <w:i w:val="0"/>
          <w:szCs w:val="24"/>
        </w:rPr>
      </w:pPr>
    </w:p>
    <w:p w:rsidR="00242C92" w:rsidRPr="00D91438" w:rsidRDefault="006463F9" w:rsidP="00242C92">
      <w:pPr>
        <w:pStyle w:val="BodyText"/>
        <w:ind w:left="720" w:right="720"/>
        <w:rPr>
          <w:i w:val="0"/>
          <w:szCs w:val="24"/>
        </w:rPr>
      </w:pPr>
      <w:r w:rsidRPr="00D91438">
        <w:rPr>
          <w:i w:val="0"/>
          <w:szCs w:val="24"/>
        </w:rPr>
        <w:t>5</w:t>
      </w:r>
      <w:r w:rsidR="00242C92" w:rsidRPr="00D91438">
        <w:rPr>
          <w:i w:val="0"/>
          <w:szCs w:val="24"/>
        </w:rPr>
        <w:t>.</w:t>
      </w:r>
      <w:r w:rsidR="00242C92" w:rsidRPr="00D91438">
        <w:rPr>
          <w:i w:val="0"/>
          <w:szCs w:val="24"/>
        </w:rPr>
        <w:tab/>
        <w:t>For the reputation of Christ.</w:t>
      </w:r>
    </w:p>
    <w:p w:rsidR="00242C92" w:rsidRPr="00D91438" w:rsidRDefault="00242C92" w:rsidP="00242C92">
      <w:pPr>
        <w:pStyle w:val="BodyText"/>
        <w:ind w:left="274" w:right="720" w:hanging="634"/>
        <w:rPr>
          <w:b/>
          <w:i w:val="0"/>
          <w:szCs w:val="24"/>
        </w:rPr>
      </w:pPr>
    </w:p>
    <w:p w:rsidR="00DE7193" w:rsidRDefault="00DE7193" w:rsidP="00242C92">
      <w:pPr>
        <w:pStyle w:val="BodyText"/>
        <w:ind w:left="274" w:right="720" w:hanging="634"/>
        <w:rPr>
          <w:b/>
          <w:i w:val="0"/>
          <w:szCs w:val="24"/>
        </w:rPr>
      </w:pPr>
    </w:p>
    <w:p w:rsidR="00D91438" w:rsidRDefault="00D91438" w:rsidP="00242C92">
      <w:pPr>
        <w:pStyle w:val="BodyText"/>
        <w:ind w:left="274" w:right="720" w:hanging="634"/>
        <w:rPr>
          <w:b/>
          <w:i w:val="0"/>
          <w:szCs w:val="24"/>
        </w:rPr>
      </w:pPr>
    </w:p>
    <w:p w:rsidR="00D91438" w:rsidRPr="00D91438" w:rsidRDefault="00D91438" w:rsidP="00242C92">
      <w:pPr>
        <w:pStyle w:val="BodyText"/>
        <w:ind w:left="274" w:right="720" w:hanging="634"/>
        <w:rPr>
          <w:b/>
          <w:i w:val="0"/>
          <w:szCs w:val="24"/>
        </w:rPr>
      </w:pPr>
    </w:p>
    <w:p w:rsidR="00DE7193" w:rsidRPr="00D91438" w:rsidRDefault="00DE7193" w:rsidP="00242C92">
      <w:pPr>
        <w:pStyle w:val="BodyText"/>
        <w:ind w:left="274" w:right="720" w:hanging="634"/>
        <w:rPr>
          <w:b/>
          <w:i w:val="0"/>
          <w:szCs w:val="24"/>
        </w:rPr>
      </w:pPr>
    </w:p>
    <w:p w:rsidR="00242C92" w:rsidRPr="00D91438" w:rsidRDefault="00242C92" w:rsidP="00242C92">
      <w:pPr>
        <w:pStyle w:val="BodyText"/>
        <w:ind w:left="274" w:right="720" w:hanging="634"/>
        <w:rPr>
          <w:b/>
          <w:szCs w:val="24"/>
        </w:rPr>
      </w:pPr>
      <w:r w:rsidRPr="00D91438">
        <w:rPr>
          <w:b/>
          <w:i w:val="0"/>
          <w:szCs w:val="24"/>
        </w:rPr>
        <w:lastRenderedPageBreak/>
        <w:t>IV.</w:t>
      </w:r>
      <w:r w:rsidRPr="00D91438">
        <w:rPr>
          <w:b/>
          <w:i w:val="0"/>
          <w:szCs w:val="24"/>
        </w:rPr>
        <w:tab/>
        <w:t>How do we Exercise Corrective Discipline?</w:t>
      </w:r>
      <w:r w:rsidRPr="00D91438">
        <w:rPr>
          <w:b/>
          <w:szCs w:val="24"/>
        </w:rPr>
        <w:tab/>
      </w:r>
    </w:p>
    <w:p w:rsidR="00242C92" w:rsidRPr="00D91438" w:rsidRDefault="00242C92" w:rsidP="00242C92">
      <w:pPr>
        <w:pStyle w:val="BodyText"/>
        <w:ind w:left="274" w:right="720" w:hanging="634"/>
        <w:rPr>
          <w:b/>
          <w:szCs w:val="24"/>
        </w:rPr>
      </w:pPr>
    </w:p>
    <w:p w:rsidR="00242C92" w:rsidRPr="00D91438" w:rsidRDefault="00242C92" w:rsidP="00242C92">
      <w:pPr>
        <w:pStyle w:val="BodyText"/>
        <w:tabs>
          <w:tab w:val="left" w:pos="270"/>
        </w:tabs>
        <w:spacing w:line="360" w:lineRule="auto"/>
        <w:ind w:left="274" w:hanging="360"/>
        <w:rPr>
          <w:b/>
          <w:i w:val="0"/>
          <w:szCs w:val="24"/>
          <w:u w:val="single"/>
        </w:rPr>
      </w:pPr>
      <w:r w:rsidRPr="00D91438">
        <w:rPr>
          <w:b/>
          <w:i w:val="0"/>
          <w:szCs w:val="24"/>
        </w:rPr>
        <w:t>A.</w:t>
      </w:r>
      <w:r w:rsidRPr="00D91438">
        <w:rPr>
          <w:b/>
          <w:i w:val="0"/>
          <w:szCs w:val="24"/>
        </w:rPr>
        <w:tab/>
        <w:t>What if someone sins against you?</w:t>
      </w:r>
    </w:p>
    <w:p w:rsidR="00242C92" w:rsidRPr="00D91438" w:rsidRDefault="00242C92" w:rsidP="00D91438">
      <w:pPr>
        <w:ind w:left="270" w:right="90"/>
        <w:rPr>
          <w:sz w:val="24"/>
          <w:szCs w:val="24"/>
        </w:rPr>
      </w:pPr>
      <w:r w:rsidRPr="00D91438">
        <w:rPr>
          <w:i/>
          <w:sz w:val="24"/>
          <w:szCs w:val="24"/>
        </w:rPr>
        <w:t>Matthew 18:15-17</w:t>
      </w:r>
      <w:r w:rsidRPr="00D91438">
        <w:rPr>
          <w:sz w:val="24"/>
          <w:szCs w:val="24"/>
        </w:rPr>
        <w:t xml:space="preserve">:  </w:t>
      </w:r>
      <w:r w:rsidR="00033190" w:rsidRPr="00D91438">
        <w:rPr>
          <w:rStyle w:val="woj"/>
          <w:color w:val="000000"/>
          <w:sz w:val="24"/>
          <w:szCs w:val="24"/>
          <w:shd w:val="clear" w:color="auto" w:fill="FFFFFF"/>
        </w:rPr>
        <w:t>“</w:t>
      </w:r>
      <w:r w:rsidR="00D91438" w:rsidRPr="00D91438">
        <w:rPr>
          <w:color w:val="000000"/>
          <w:sz w:val="24"/>
          <w:szCs w:val="24"/>
          <w:shd w:val="clear" w:color="auto" w:fill="FFFFFF"/>
        </w:rPr>
        <w:t>If your brother sins against you, go and tell him his fault, between you and him alone. If he listens to you, you have gained your brother. </w:t>
      </w:r>
      <w:r w:rsidR="00D91438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D91438" w:rsidRPr="00D91438">
        <w:rPr>
          <w:color w:val="000000"/>
          <w:sz w:val="24"/>
          <w:szCs w:val="24"/>
          <w:shd w:val="clear" w:color="auto" w:fill="FFFFFF"/>
        </w:rPr>
        <w:t>But if he does not listen, take one or two others along with you, that every charge may be established by the evidence of two or three witnesses. </w:t>
      </w:r>
      <w:r w:rsidR="00D91438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D91438" w:rsidRPr="00D91438">
        <w:rPr>
          <w:color w:val="000000"/>
          <w:sz w:val="24"/>
          <w:szCs w:val="24"/>
          <w:shd w:val="clear" w:color="auto" w:fill="FFFFFF"/>
        </w:rPr>
        <w:t>If he refuses to listen to them, tell it to the church. And if he refuses to listen even to the church, let him be to you as a Gentile and a tax collector.</w:t>
      </w:r>
      <w:r w:rsidR="00D91438">
        <w:rPr>
          <w:color w:val="000000"/>
          <w:sz w:val="24"/>
          <w:szCs w:val="24"/>
          <w:shd w:val="clear" w:color="auto" w:fill="FFFFFF"/>
        </w:rPr>
        <w:t>”</w:t>
      </w:r>
    </w:p>
    <w:p w:rsidR="00FD0E21" w:rsidRPr="00D91438" w:rsidRDefault="00FD0E21" w:rsidP="00242C92">
      <w:pPr>
        <w:pStyle w:val="BodyText"/>
        <w:ind w:left="720" w:hanging="450"/>
        <w:rPr>
          <w:szCs w:val="24"/>
        </w:rPr>
      </w:pPr>
    </w:p>
    <w:p w:rsidR="00FD0E21" w:rsidRPr="00D91438" w:rsidRDefault="00FD0E21" w:rsidP="00242C92">
      <w:pPr>
        <w:pStyle w:val="BodyText"/>
        <w:ind w:left="720" w:hanging="450"/>
        <w:rPr>
          <w:szCs w:val="24"/>
        </w:rPr>
      </w:pPr>
    </w:p>
    <w:p w:rsidR="00FD0E21" w:rsidRPr="00D91438" w:rsidRDefault="00FD0E21" w:rsidP="00242C92">
      <w:pPr>
        <w:pStyle w:val="BodyText"/>
        <w:ind w:left="720" w:hanging="450"/>
        <w:rPr>
          <w:szCs w:val="24"/>
        </w:rPr>
      </w:pPr>
    </w:p>
    <w:p w:rsidR="00242C92" w:rsidRPr="00D91438" w:rsidRDefault="00242C92" w:rsidP="00242C92">
      <w:pPr>
        <w:pStyle w:val="BodyText"/>
        <w:ind w:left="274"/>
        <w:rPr>
          <w:b/>
          <w:szCs w:val="24"/>
        </w:rPr>
      </w:pPr>
      <w:r w:rsidRPr="00D91438">
        <w:rPr>
          <w:b/>
          <w:i w:val="0"/>
          <w:szCs w:val="24"/>
          <w:u w:val="single"/>
        </w:rPr>
        <w:t>Step #1</w:t>
      </w:r>
      <w:r w:rsidRPr="00D91438">
        <w:rPr>
          <w:b/>
          <w:i w:val="0"/>
          <w:szCs w:val="24"/>
        </w:rPr>
        <w:t xml:space="preserve"> – Go to the offender</w:t>
      </w:r>
      <w:r w:rsidRPr="00D91438">
        <w:rPr>
          <w:b/>
          <w:szCs w:val="24"/>
        </w:rPr>
        <w:t>.</w:t>
      </w:r>
    </w:p>
    <w:p w:rsidR="00242C92" w:rsidRPr="00D91438" w:rsidRDefault="00242C92" w:rsidP="00242C92">
      <w:pPr>
        <w:pStyle w:val="BodyText"/>
        <w:ind w:left="274"/>
        <w:rPr>
          <w:i w:val="0"/>
          <w:szCs w:val="24"/>
        </w:rPr>
      </w:pPr>
      <w:r w:rsidRPr="00D91438">
        <w:rPr>
          <w:i w:val="0"/>
          <w:szCs w:val="24"/>
        </w:rPr>
        <w:t>Preserves unity within the church and promotes reconciliation.</w:t>
      </w:r>
    </w:p>
    <w:p w:rsidR="00242C92" w:rsidRPr="00D91438" w:rsidRDefault="00242C92" w:rsidP="00242C92">
      <w:pPr>
        <w:pStyle w:val="BodyText"/>
        <w:ind w:left="274"/>
        <w:rPr>
          <w:i w:val="0"/>
          <w:szCs w:val="24"/>
        </w:rPr>
      </w:pPr>
    </w:p>
    <w:p w:rsidR="00FD0E21" w:rsidRPr="00D91438" w:rsidRDefault="00FD0E21" w:rsidP="00242C92">
      <w:pPr>
        <w:pStyle w:val="BodyText"/>
        <w:ind w:left="274"/>
        <w:rPr>
          <w:i w:val="0"/>
          <w:szCs w:val="24"/>
        </w:rPr>
      </w:pPr>
    </w:p>
    <w:p w:rsidR="00FD0E21" w:rsidRPr="00D91438" w:rsidRDefault="00FD0E21" w:rsidP="00242C92">
      <w:pPr>
        <w:pStyle w:val="BodyText"/>
        <w:ind w:left="274"/>
        <w:rPr>
          <w:i w:val="0"/>
          <w:szCs w:val="24"/>
        </w:rPr>
      </w:pPr>
    </w:p>
    <w:p w:rsidR="00242C92" w:rsidRPr="00D91438" w:rsidRDefault="00242C92" w:rsidP="00242C92">
      <w:pPr>
        <w:pStyle w:val="BodyText"/>
        <w:ind w:left="274"/>
        <w:rPr>
          <w:i w:val="0"/>
          <w:szCs w:val="24"/>
        </w:rPr>
      </w:pPr>
      <w:r w:rsidRPr="00D91438">
        <w:rPr>
          <w:i w:val="0"/>
          <w:szCs w:val="24"/>
        </w:rPr>
        <w:t>Five Suggestions before you go: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Pray for the offender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 xml:space="preserve">Make sure you have a biblical basis 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Examine your motives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Be careful not to slander or gossip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Speak with gentleness, humility and love</w:t>
      </w:r>
    </w:p>
    <w:p w:rsidR="00242C92" w:rsidRPr="00D91438" w:rsidRDefault="00242C92" w:rsidP="00242C92">
      <w:pPr>
        <w:pStyle w:val="BodyText"/>
        <w:ind w:left="270"/>
        <w:rPr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i w:val="0"/>
          <w:szCs w:val="24"/>
        </w:rPr>
      </w:pPr>
    </w:p>
    <w:p w:rsidR="00242C92" w:rsidRPr="00D91438" w:rsidRDefault="00242C92" w:rsidP="00242C92">
      <w:pPr>
        <w:pStyle w:val="BodyText"/>
        <w:ind w:left="270"/>
        <w:rPr>
          <w:i w:val="0"/>
          <w:szCs w:val="24"/>
        </w:rPr>
      </w:pPr>
      <w:r w:rsidRPr="00D91438">
        <w:rPr>
          <w:i w:val="0"/>
          <w:szCs w:val="24"/>
        </w:rPr>
        <w:t>Two additional thoughts:</w:t>
      </w:r>
    </w:p>
    <w:p w:rsidR="00242C92" w:rsidRPr="00D91438" w:rsidRDefault="00242C92" w:rsidP="00242C92">
      <w:pPr>
        <w:pStyle w:val="BodyText"/>
        <w:numPr>
          <w:ilvl w:val="0"/>
          <w:numId w:val="8"/>
        </w:numPr>
        <w:tabs>
          <w:tab w:val="left" w:pos="720"/>
        </w:tabs>
        <w:ind w:left="720" w:hanging="450"/>
        <w:rPr>
          <w:i w:val="0"/>
          <w:szCs w:val="24"/>
        </w:rPr>
      </w:pPr>
      <w:r w:rsidRPr="00D91438">
        <w:rPr>
          <w:i w:val="0"/>
          <w:szCs w:val="24"/>
        </w:rPr>
        <w:t>We must follow Matthew 18 when the offense has created an unreconciled st</w:t>
      </w:r>
      <w:r w:rsidR="006C40F4" w:rsidRPr="00D91438">
        <w:rPr>
          <w:i w:val="0"/>
          <w:szCs w:val="24"/>
        </w:rPr>
        <w:t>ate between us and the offender and/or when the sin is endangering a brother or sister</w:t>
      </w:r>
    </w:p>
    <w:p w:rsidR="00FD0E21" w:rsidRPr="00D91438" w:rsidRDefault="00FD0E21" w:rsidP="00FD0E21">
      <w:pPr>
        <w:pStyle w:val="BodyText"/>
        <w:tabs>
          <w:tab w:val="left" w:pos="720"/>
        </w:tabs>
        <w:ind w:left="720"/>
        <w:rPr>
          <w:i w:val="0"/>
          <w:szCs w:val="24"/>
        </w:rPr>
      </w:pPr>
    </w:p>
    <w:p w:rsidR="00242C92" w:rsidRPr="00D91438" w:rsidRDefault="00A6381E" w:rsidP="00242C92">
      <w:pPr>
        <w:pStyle w:val="BodyText"/>
        <w:numPr>
          <w:ilvl w:val="0"/>
          <w:numId w:val="8"/>
        </w:numPr>
        <w:tabs>
          <w:tab w:val="left" w:pos="720"/>
        </w:tabs>
        <w:ind w:left="720" w:hanging="450"/>
        <w:rPr>
          <w:i w:val="0"/>
          <w:szCs w:val="24"/>
        </w:rPr>
      </w:pPr>
      <w:r>
        <w:rPr>
          <w:i w:val="0"/>
          <w:szCs w:val="24"/>
        </w:rPr>
        <w:t>Matthew</w:t>
      </w:r>
      <w:bookmarkStart w:id="0" w:name="_GoBack"/>
      <w:bookmarkEnd w:id="0"/>
      <w:r w:rsidR="00242C92" w:rsidRPr="00D91438">
        <w:rPr>
          <w:i w:val="0"/>
          <w:szCs w:val="24"/>
        </w:rPr>
        <w:t xml:space="preserve"> 5:23-24 requires an offender to go and be reconciled to his brother.  This creates obligations on both parties.</w:t>
      </w:r>
    </w:p>
    <w:p w:rsidR="00242C92" w:rsidRPr="00D91438" w:rsidRDefault="00242C92" w:rsidP="00242C92">
      <w:pPr>
        <w:pStyle w:val="BodyText"/>
        <w:ind w:left="270"/>
        <w:rPr>
          <w:b/>
          <w:szCs w:val="24"/>
          <w:u w:val="single"/>
        </w:rPr>
      </w:pPr>
    </w:p>
    <w:p w:rsidR="00FD0E21" w:rsidRPr="00D91438" w:rsidRDefault="00FD0E21" w:rsidP="00242C92">
      <w:pPr>
        <w:pStyle w:val="BodyText"/>
        <w:ind w:left="270"/>
        <w:rPr>
          <w:b/>
          <w:szCs w:val="24"/>
          <w:u w:val="single"/>
        </w:rPr>
      </w:pPr>
    </w:p>
    <w:p w:rsidR="00FD0E21" w:rsidRPr="00D91438" w:rsidRDefault="00FD0E21" w:rsidP="00242C92">
      <w:pPr>
        <w:pStyle w:val="BodyText"/>
        <w:ind w:left="270"/>
        <w:rPr>
          <w:b/>
          <w:szCs w:val="24"/>
          <w:u w:val="single"/>
        </w:rPr>
      </w:pPr>
    </w:p>
    <w:p w:rsidR="00242C92" w:rsidRPr="00D91438" w:rsidRDefault="00242C92" w:rsidP="00242C92">
      <w:pPr>
        <w:pStyle w:val="BodyText"/>
        <w:ind w:left="274"/>
        <w:rPr>
          <w:i w:val="0"/>
          <w:szCs w:val="24"/>
        </w:rPr>
      </w:pPr>
      <w:r w:rsidRPr="00D91438">
        <w:rPr>
          <w:b/>
          <w:i w:val="0"/>
          <w:szCs w:val="24"/>
          <w:u w:val="single"/>
        </w:rPr>
        <w:t>Step #2</w:t>
      </w:r>
      <w:r w:rsidRPr="00D91438">
        <w:rPr>
          <w:b/>
          <w:i w:val="0"/>
          <w:szCs w:val="24"/>
        </w:rPr>
        <w:t xml:space="preserve"> – Take one or two others</w:t>
      </w:r>
      <w:r w:rsidRPr="00D91438">
        <w:rPr>
          <w:i w:val="0"/>
          <w:szCs w:val="24"/>
        </w:rPr>
        <w:t xml:space="preserve">.  </w:t>
      </w:r>
    </w:p>
    <w:p w:rsidR="00242C92" w:rsidRPr="00D91438" w:rsidRDefault="00242C92" w:rsidP="00242C92">
      <w:pPr>
        <w:pStyle w:val="BodyText"/>
        <w:ind w:left="274"/>
        <w:rPr>
          <w:i w:val="0"/>
          <w:szCs w:val="24"/>
        </w:rPr>
      </w:pPr>
      <w:r w:rsidRPr="00D91438">
        <w:rPr>
          <w:i w:val="0"/>
          <w:szCs w:val="24"/>
        </w:rPr>
        <w:t>The additional person or persons serves to facilitate reconciliation, and as a witness of the meeting.</w:t>
      </w:r>
    </w:p>
    <w:p w:rsidR="00242C92" w:rsidRPr="00D91438" w:rsidRDefault="00242C92" w:rsidP="00242C92">
      <w:pPr>
        <w:pStyle w:val="BodyText"/>
        <w:ind w:left="270"/>
        <w:rPr>
          <w:i w:val="0"/>
          <w:szCs w:val="24"/>
        </w:rPr>
      </w:pPr>
    </w:p>
    <w:p w:rsidR="00242C92" w:rsidRPr="00D91438" w:rsidRDefault="00242C92" w:rsidP="00242C92">
      <w:pPr>
        <w:pStyle w:val="BodyText"/>
        <w:ind w:left="270"/>
        <w:rPr>
          <w:i w:val="0"/>
          <w:szCs w:val="24"/>
        </w:rPr>
      </w:pPr>
      <w:r w:rsidRPr="00D91438">
        <w:rPr>
          <w:i w:val="0"/>
          <w:szCs w:val="24"/>
        </w:rPr>
        <w:t>Three Suggestions: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Select a person of good judgment, impartial and trustworthy.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Let the offender know about the witness in advance.</w:t>
      </w:r>
    </w:p>
    <w:p w:rsidR="00242C92" w:rsidRPr="00D91438" w:rsidRDefault="00242C92" w:rsidP="00242C92">
      <w:pPr>
        <w:pStyle w:val="BodyText"/>
        <w:numPr>
          <w:ilvl w:val="0"/>
          <w:numId w:val="7"/>
        </w:numPr>
        <w:tabs>
          <w:tab w:val="num" w:pos="630"/>
        </w:tabs>
        <w:ind w:hanging="720"/>
        <w:rPr>
          <w:i w:val="0"/>
          <w:szCs w:val="24"/>
        </w:rPr>
      </w:pPr>
      <w:r w:rsidRPr="00D91438">
        <w:rPr>
          <w:i w:val="0"/>
          <w:szCs w:val="24"/>
        </w:rPr>
        <w:t>Do not attempt to influence witness.</w:t>
      </w:r>
    </w:p>
    <w:p w:rsidR="00242C92" w:rsidRPr="00D91438" w:rsidRDefault="00242C92" w:rsidP="00242C92">
      <w:pPr>
        <w:pStyle w:val="BodyText"/>
        <w:rPr>
          <w:i w:val="0"/>
          <w:szCs w:val="24"/>
        </w:rPr>
      </w:pPr>
    </w:p>
    <w:p w:rsidR="00FD0E21" w:rsidRPr="00D91438" w:rsidRDefault="00FD0E21" w:rsidP="00242C92">
      <w:pPr>
        <w:pStyle w:val="BodyText"/>
        <w:rPr>
          <w:i w:val="0"/>
          <w:szCs w:val="24"/>
        </w:rPr>
      </w:pPr>
    </w:p>
    <w:p w:rsidR="00FD0E21" w:rsidRPr="00D91438" w:rsidRDefault="00FD0E21" w:rsidP="00242C92">
      <w:pPr>
        <w:pStyle w:val="BodyText"/>
        <w:rPr>
          <w:i w:val="0"/>
          <w:szCs w:val="24"/>
        </w:rPr>
      </w:pPr>
    </w:p>
    <w:p w:rsidR="00FD0E21" w:rsidRPr="00D91438" w:rsidRDefault="00FD0E21" w:rsidP="00242C92">
      <w:pPr>
        <w:pStyle w:val="BodyText"/>
        <w:rPr>
          <w:i w:val="0"/>
          <w:szCs w:val="24"/>
        </w:rPr>
      </w:pPr>
    </w:p>
    <w:p w:rsidR="00242C92" w:rsidRPr="00D91438" w:rsidRDefault="00242C92" w:rsidP="00242C92">
      <w:pPr>
        <w:pStyle w:val="BodyText"/>
        <w:ind w:left="274"/>
        <w:rPr>
          <w:b/>
          <w:i w:val="0"/>
          <w:szCs w:val="24"/>
        </w:rPr>
      </w:pPr>
      <w:r w:rsidRPr="00D91438">
        <w:rPr>
          <w:b/>
          <w:i w:val="0"/>
          <w:szCs w:val="24"/>
          <w:u w:val="single"/>
        </w:rPr>
        <w:t>Step #3</w:t>
      </w:r>
      <w:r w:rsidRPr="00D91438">
        <w:rPr>
          <w:b/>
          <w:i w:val="0"/>
          <w:szCs w:val="24"/>
        </w:rPr>
        <w:t xml:space="preserve"> – Tell the church</w:t>
      </w:r>
    </w:p>
    <w:p w:rsidR="00242C92" w:rsidRPr="00D91438" w:rsidRDefault="00242C92" w:rsidP="00242C92">
      <w:pPr>
        <w:pStyle w:val="BodyText"/>
        <w:ind w:left="274"/>
        <w:rPr>
          <w:i w:val="0"/>
          <w:szCs w:val="24"/>
        </w:rPr>
      </w:pPr>
      <w:r w:rsidRPr="00D91438">
        <w:rPr>
          <w:i w:val="0"/>
          <w:szCs w:val="24"/>
        </w:rPr>
        <w:t>Church officially takes part in the discipline process.</w:t>
      </w:r>
    </w:p>
    <w:p w:rsidR="00242C92" w:rsidRPr="00D91438" w:rsidRDefault="00242C92" w:rsidP="00242C92">
      <w:pPr>
        <w:pStyle w:val="BodyText"/>
        <w:ind w:left="270"/>
        <w:rPr>
          <w:b/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b/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b/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b/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b/>
          <w:i w:val="0"/>
          <w:szCs w:val="24"/>
        </w:rPr>
      </w:pPr>
    </w:p>
    <w:p w:rsidR="00242C92" w:rsidRPr="00D91438" w:rsidRDefault="00242C92" w:rsidP="00242C92">
      <w:pPr>
        <w:pStyle w:val="BodyText"/>
        <w:ind w:left="270" w:hanging="450"/>
        <w:rPr>
          <w:b/>
          <w:i w:val="0"/>
          <w:szCs w:val="24"/>
        </w:rPr>
      </w:pPr>
      <w:r w:rsidRPr="00D91438">
        <w:rPr>
          <w:b/>
          <w:i w:val="0"/>
          <w:szCs w:val="24"/>
        </w:rPr>
        <w:t>B.</w:t>
      </w:r>
      <w:r w:rsidRPr="00D91438">
        <w:rPr>
          <w:b/>
          <w:i w:val="0"/>
          <w:szCs w:val="24"/>
        </w:rPr>
        <w:tab/>
        <w:t>What if you see a member sin against another member?</w:t>
      </w:r>
    </w:p>
    <w:p w:rsidR="00242C92" w:rsidRPr="00D91438" w:rsidRDefault="00D91438" w:rsidP="00242C92">
      <w:pPr>
        <w:pStyle w:val="BodyText"/>
        <w:ind w:left="270"/>
        <w:rPr>
          <w:i w:val="0"/>
          <w:szCs w:val="24"/>
        </w:rPr>
      </w:pPr>
      <w:r>
        <w:rPr>
          <w:i w:val="0"/>
          <w:szCs w:val="24"/>
        </w:rPr>
        <w:t>Galatians 6:1: “</w:t>
      </w:r>
      <w:r w:rsidRPr="00D91438">
        <w:rPr>
          <w:i w:val="0"/>
          <w:szCs w:val="24"/>
        </w:rPr>
        <w:t>Brothers,</w:t>
      </w:r>
      <w:r>
        <w:rPr>
          <w:i w:val="0"/>
          <w:szCs w:val="24"/>
          <w:vertAlign w:val="superscript"/>
        </w:rPr>
        <w:t xml:space="preserve"> </w:t>
      </w:r>
      <w:r w:rsidRPr="00D91438">
        <w:rPr>
          <w:i w:val="0"/>
          <w:szCs w:val="24"/>
        </w:rPr>
        <w:t>if anyone is caught in any transgression,</w:t>
      </w:r>
      <w:r>
        <w:rPr>
          <w:i w:val="0"/>
          <w:szCs w:val="24"/>
        </w:rPr>
        <w:t xml:space="preserve"> </w:t>
      </w:r>
      <w:r w:rsidRPr="00D91438">
        <w:rPr>
          <w:i w:val="0"/>
          <w:szCs w:val="24"/>
        </w:rPr>
        <w:t>you who are spiritual should restore him in a spirit of gentleness.</w:t>
      </w:r>
      <w:r>
        <w:rPr>
          <w:i w:val="0"/>
          <w:szCs w:val="24"/>
        </w:rPr>
        <w:t>”</w:t>
      </w:r>
    </w:p>
    <w:p w:rsidR="00242C92" w:rsidRPr="00D91438" w:rsidRDefault="00242C92" w:rsidP="00242C92">
      <w:pPr>
        <w:pStyle w:val="BodyText"/>
        <w:ind w:left="270"/>
        <w:rPr>
          <w:i w:val="0"/>
          <w:szCs w:val="24"/>
        </w:rPr>
      </w:pPr>
    </w:p>
    <w:p w:rsidR="00FD0E21" w:rsidRPr="00D91438" w:rsidRDefault="00FD0E21" w:rsidP="00242C92">
      <w:pPr>
        <w:pStyle w:val="BodyText"/>
        <w:ind w:left="270"/>
        <w:rPr>
          <w:i w:val="0"/>
          <w:szCs w:val="24"/>
        </w:rPr>
      </w:pPr>
    </w:p>
    <w:p w:rsidR="00242C92" w:rsidRPr="00D91438" w:rsidRDefault="00242C92" w:rsidP="00242C92">
      <w:pPr>
        <w:pStyle w:val="BodyText"/>
        <w:ind w:left="720" w:hanging="450"/>
        <w:rPr>
          <w:b/>
          <w:i w:val="0"/>
          <w:szCs w:val="24"/>
        </w:rPr>
      </w:pPr>
      <w:r w:rsidRPr="00D91438">
        <w:rPr>
          <w:b/>
          <w:i w:val="0"/>
          <w:szCs w:val="24"/>
        </w:rPr>
        <w:tab/>
        <w:t>When to approach another member?</w:t>
      </w:r>
    </w:p>
    <w:p w:rsidR="00242C92" w:rsidRPr="00D91438" w:rsidRDefault="00242C92" w:rsidP="00242C92">
      <w:pPr>
        <w:pStyle w:val="BodyText"/>
        <w:ind w:left="720"/>
        <w:rPr>
          <w:i w:val="0"/>
          <w:szCs w:val="24"/>
        </w:rPr>
      </w:pPr>
      <w:r w:rsidRPr="00D91438">
        <w:rPr>
          <w:i w:val="0"/>
          <w:szCs w:val="24"/>
        </w:rPr>
        <w:t>When the sin: (1) is visible to outsiders; (2) is hurting others; (3) fosters disunity; or (4) is seriously harming the offender.</w:t>
      </w:r>
    </w:p>
    <w:p w:rsidR="00242C92" w:rsidRPr="00D91438" w:rsidRDefault="00242C92" w:rsidP="00242C92">
      <w:pPr>
        <w:pStyle w:val="BodyText"/>
        <w:ind w:left="720"/>
        <w:rPr>
          <w:i w:val="0"/>
          <w:szCs w:val="24"/>
        </w:rPr>
      </w:pPr>
    </w:p>
    <w:p w:rsidR="00242C92" w:rsidRPr="00D91438" w:rsidRDefault="00242C92" w:rsidP="00242C92">
      <w:pPr>
        <w:pStyle w:val="BodyText"/>
        <w:ind w:left="720"/>
        <w:rPr>
          <w:b/>
          <w:i w:val="0"/>
          <w:szCs w:val="24"/>
        </w:rPr>
      </w:pPr>
    </w:p>
    <w:p w:rsidR="00FD0E21" w:rsidRPr="00D91438" w:rsidRDefault="00FD0E21" w:rsidP="00242C92">
      <w:pPr>
        <w:pStyle w:val="BodyText"/>
        <w:ind w:left="720"/>
        <w:rPr>
          <w:b/>
          <w:i w:val="0"/>
          <w:szCs w:val="24"/>
        </w:rPr>
      </w:pPr>
    </w:p>
    <w:p w:rsidR="00242C92" w:rsidRPr="00D91438" w:rsidRDefault="00242C92" w:rsidP="00242C92">
      <w:pPr>
        <w:pStyle w:val="BodyText"/>
        <w:tabs>
          <w:tab w:val="left" w:pos="270"/>
        </w:tabs>
        <w:ind w:left="720" w:hanging="900"/>
        <w:rPr>
          <w:b/>
          <w:i w:val="0"/>
          <w:szCs w:val="24"/>
        </w:rPr>
      </w:pPr>
      <w:r w:rsidRPr="00D91438">
        <w:rPr>
          <w:b/>
          <w:i w:val="0"/>
          <w:szCs w:val="24"/>
        </w:rPr>
        <w:t>C.</w:t>
      </w:r>
      <w:r w:rsidRPr="00D91438">
        <w:rPr>
          <w:b/>
          <w:i w:val="0"/>
          <w:szCs w:val="24"/>
        </w:rPr>
        <w:tab/>
        <w:t xml:space="preserve">What about </w:t>
      </w:r>
      <w:r w:rsidR="00FD0E21" w:rsidRPr="00D91438">
        <w:rPr>
          <w:b/>
          <w:i w:val="0"/>
          <w:szCs w:val="24"/>
        </w:rPr>
        <w:t>heinous</w:t>
      </w:r>
      <w:r w:rsidRPr="00D91438">
        <w:rPr>
          <w:b/>
          <w:i w:val="0"/>
          <w:szCs w:val="24"/>
        </w:rPr>
        <w:t xml:space="preserve"> sin? – 1 Cor. 5:1-11</w:t>
      </w:r>
    </w:p>
    <w:p w:rsidR="00242C92" w:rsidRPr="00D91438" w:rsidRDefault="00242C92" w:rsidP="00242C92">
      <w:pPr>
        <w:pStyle w:val="BodyText"/>
        <w:widowControl w:val="0"/>
        <w:numPr>
          <w:ilvl w:val="0"/>
          <w:numId w:val="9"/>
        </w:numPr>
        <w:tabs>
          <w:tab w:val="left" w:pos="720"/>
        </w:tabs>
        <w:ind w:left="994"/>
        <w:rPr>
          <w:i w:val="0"/>
          <w:szCs w:val="24"/>
        </w:rPr>
      </w:pPr>
      <w:r w:rsidRPr="00D91438">
        <w:rPr>
          <w:i w:val="0"/>
          <w:szCs w:val="24"/>
        </w:rPr>
        <w:t xml:space="preserve">Discipline is </w:t>
      </w:r>
      <w:r w:rsidR="006463F9" w:rsidRPr="00D91438">
        <w:rPr>
          <w:i w:val="0"/>
          <w:szCs w:val="24"/>
        </w:rPr>
        <w:t xml:space="preserve">urgently </w:t>
      </w:r>
      <w:r w:rsidRPr="00D91438">
        <w:rPr>
          <w:i w:val="0"/>
          <w:szCs w:val="24"/>
        </w:rPr>
        <w:t>necessary to protect Christ’s reputation and for the good of the unrepentant sinner.</w:t>
      </w:r>
    </w:p>
    <w:p w:rsidR="00FD0E21" w:rsidRPr="00D91438" w:rsidRDefault="00FD0E21" w:rsidP="00FD0E21">
      <w:pPr>
        <w:pStyle w:val="BodyText"/>
        <w:widowControl w:val="0"/>
        <w:tabs>
          <w:tab w:val="left" w:pos="720"/>
        </w:tabs>
        <w:rPr>
          <w:i w:val="0"/>
          <w:szCs w:val="24"/>
        </w:rPr>
      </w:pPr>
    </w:p>
    <w:p w:rsidR="00FD0E21" w:rsidRPr="00D91438" w:rsidRDefault="00FD0E21" w:rsidP="00FD0E21">
      <w:pPr>
        <w:pStyle w:val="BodyText"/>
        <w:widowControl w:val="0"/>
        <w:tabs>
          <w:tab w:val="left" w:pos="720"/>
        </w:tabs>
        <w:rPr>
          <w:i w:val="0"/>
          <w:szCs w:val="24"/>
        </w:rPr>
      </w:pPr>
    </w:p>
    <w:sectPr w:rsidR="00FD0E21" w:rsidRPr="00D91438" w:rsidSect="003377BF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6E" w:rsidRDefault="001D716E">
      <w:r>
        <w:separator/>
      </w:r>
    </w:p>
  </w:endnote>
  <w:endnote w:type="continuationSeparator" w:id="0">
    <w:p w:rsidR="001D716E" w:rsidRDefault="001D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6E" w:rsidRDefault="001D716E">
      <w:r>
        <w:separator/>
      </w:r>
    </w:p>
  </w:footnote>
  <w:footnote w:type="continuationSeparator" w:id="0">
    <w:p w:rsidR="001D716E" w:rsidRDefault="001D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50F"/>
    <w:multiLevelType w:val="singleLevel"/>
    <w:tmpl w:val="B79C7356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</w:abstractNum>
  <w:abstractNum w:abstractNumId="1" w15:restartNumberingAfterBreak="0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5" w15:restartNumberingAfterBreak="0">
    <w:nsid w:val="4B204A89"/>
    <w:multiLevelType w:val="hybridMultilevel"/>
    <w:tmpl w:val="672441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D42BC"/>
    <w:multiLevelType w:val="hybridMultilevel"/>
    <w:tmpl w:val="D0B066C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877AC"/>
    <w:multiLevelType w:val="hybridMultilevel"/>
    <w:tmpl w:val="C6FE9D3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D"/>
    <w:rsid w:val="000224B7"/>
    <w:rsid w:val="00033190"/>
    <w:rsid w:val="000A6249"/>
    <w:rsid w:val="001A1B50"/>
    <w:rsid w:val="001D6427"/>
    <w:rsid w:val="001D716E"/>
    <w:rsid w:val="002067AA"/>
    <w:rsid w:val="002222FE"/>
    <w:rsid w:val="00242C92"/>
    <w:rsid w:val="003064A7"/>
    <w:rsid w:val="003377BF"/>
    <w:rsid w:val="00363A28"/>
    <w:rsid w:val="006463F9"/>
    <w:rsid w:val="00696697"/>
    <w:rsid w:val="006C40F4"/>
    <w:rsid w:val="00A6381E"/>
    <w:rsid w:val="00AA3E94"/>
    <w:rsid w:val="00C72F24"/>
    <w:rsid w:val="00C9586F"/>
    <w:rsid w:val="00D91438"/>
    <w:rsid w:val="00DE7193"/>
    <w:rsid w:val="00DF74FB"/>
    <w:rsid w:val="00E67CFC"/>
    <w:rsid w:val="00E708E7"/>
    <w:rsid w:val="00EE61D7"/>
    <w:rsid w:val="00F0084D"/>
    <w:rsid w:val="00F15C9B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B1FB8-E496-4308-A936-5C38E11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FB"/>
  </w:style>
  <w:style w:type="paragraph" w:styleId="Heading1">
    <w:name w:val="heading 1"/>
    <w:basedOn w:val="Normal"/>
    <w:next w:val="Normal"/>
    <w:qFormat/>
    <w:rsid w:val="00DF74FB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74F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74FB"/>
    <w:rPr>
      <w:sz w:val="24"/>
    </w:rPr>
  </w:style>
  <w:style w:type="paragraph" w:customStyle="1" w:styleId="Style2">
    <w:name w:val="Style2"/>
    <w:basedOn w:val="Normal"/>
    <w:rsid w:val="00DF74FB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DF74F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DF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4F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F74FB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rsid w:val="00DF74FB"/>
    <w:pPr>
      <w:ind w:left="360"/>
    </w:pPr>
    <w:rPr>
      <w:sz w:val="24"/>
      <w:szCs w:val="24"/>
    </w:rPr>
  </w:style>
  <w:style w:type="paragraph" w:styleId="BodyText">
    <w:name w:val="Body Text"/>
    <w:basedOn w:val="Normal"/>
    <w:rsid w:val="00DF74FB"/>
    <w:rPr>
      <w:i/>
      <w:sz w:val="24"/>
    </w:rPr>
  </w:style>
  <w:style w:type="paragraph" w:customStyle="1" w:styleId="DefaultText">
    <w:name w:val="Default Text"/>
    <w:basedOn w:val="Normal"/>
    <w:rsid w:val="00DF74FB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sid w:val="00DF74FB"/>
    <w:rPr>
      <w:rFonts w:ascii="Courier New" w:hAnsi="Courier New" w:cs="Courier New"/>
    </w:rPr>
  </w:style>
  <w:style w:type="paragraph" w:styleId="BodyText2">
    <w:name w:val="Body Text 2"/>
    <w:basedOn w:val="Normal"/>
    <w:rsid w:val="00DF74FB"/>
    <w:rPr>
      <w:b/>
      <w:bCs/>
    </w:rPr>
  </w:style>
  <w:style w:type="paragraph" w:customStyle="1" w:styleId="level2">
    <w:name w:val="_level2"/>
    <w:rsid w:val="00DF74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DF74FB"/>
    <w:pPr>
      <w:ind w:left="720"/>
    </w:pPr>
    <w:rPr>
      <w:bCs/>
    </w:rPr>
  </w:style>
  <w:style w:type="paragraph" w:styleId="ListParagraph">
    <w:name w:val="List Paragraph"/>
    <w:basedOn w:val="Normal"/>
    <w:uiPriority w:val="34"/>
    <w:qFormat/>
    <w:rsid w:val="00033190"/>
    <w:pPr>
      <w:ind w:left="720"/>
      <w:contextualSpacing/>
    </w:pPr>
  </w:style>
  <w:style w:type="character" w:customStyle="1" w:styleId="woj">
    <w:name w:val="woj"/>
    <w:basedOn w:val="DefaultParagraphFont"/>
    <w:rsid w:val="00033190"/>
  </w:style>
  <w:style w:type="character" w:customStyle="1" w:styleId="apple-converted-space">
    <w:name w:val="apple-converted-space"/>
    <w:basedOn w:val="DefaultParagraphFont"/>
    <w:rsid w:val="00033190"/>
  </w:style>
  <w:style w:type="character" w:styleId="Hyperlink">
    <w:name w:val="Hyperlink"/>
    <w:basedOn w:val="DefaultParagraphFont"/>
    <w:uiPriority w:val="99"/>
    <w:unhideWhenUsed/>
    <w:rsid w:val="00D9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Isaac Adams</cp:lastModifiedBy>
  <cp:revision>3</cp:revision>
  <cp:lastPrinted>2009-07-31T20:57:00Z</cp:lastPrinted>
  <dcterms:created xsi:type="dcterms:W3CDTF">2016-02-25T21:41:00Z</dcterms:created>
  <dcterms:modified xsi:type="dcterms:W3CDTF">2017-08-24T20:33:00Z</dcterms:modified>
</cp:coreProperties>
</file>