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7AD62" w14:textId="75F08C93" w:rsidR="00874A9E" w:rsidRDefault="00874A9E" w:rsidP="00116C8D">
      <w:pPr>
        <w:widowControl/>
        <w:rPr>
          <w:i/>
          <w:sz w:val="32"/>
          <w:szCs w:val="32"/>
          <w:u w:val="single"/>
        </w:rPr>
      </w:pPr>
    </w:p>
    <w:p w14:paraId="4C73F711" w14:textId="44A2F331" w:rsidR="004777FC" w:rsidRPr="00874A9E" w:rsidRDefault="009A07E9" w:rsidP="00116C8D">
      <w:pPr>
        <w:widowControl/>
        <w:rPr>
          <w:i/>
          <w:sz w:val="32"/>
          <w:szCs w:val="32"/>
          <w:u w:val="single"/>
        </w:rPr>
      </w:pPr>
      <w:r w:rsidRPr="00874A9E">
        <w:rPr>
          <w:i/>
          <w:sz w:val="32"/>
          <w:szCs w:val="32"/>
          <w:u w:val="single"/>
        </w:rPr>
        <w:t xml:space="preserve">Course </w:t>
      </w:r>
      <w:r w:rsidR="0060382B" w:rsidRPr="00874A9E">
        <w:rPr>
          <w:i/>
          <w:sz w:val="32"/>
          <w:szCs w:val="32"/>
          <w:u w:val="single"/>
        </w:rPr>
        <w:t>o</w:t>
      </w:r>
      <w:r w:rsidRPr="00874A9E">
        <w:rPr>
          <w:i/>
          <w:sz w:val="32"/>
          <w:szCs w:val="32"/>
          <w:u w:val="single"/>
        </w:rPr>
        <w:t>utline</w:t>
      </w:r>
      <w:r w:rsidR="007F719F" w:rsidRPr="00874A9E">
        <w:rPr>
          <w:i/>
          <w:sz w:val="32"/>
          <w:szCs w:val="32"/>
          <w:u w:val="single"/>
        </w:rPr>
        <w:tab/>
      </w:r>
      <w:r w:rsidR="007F719F" w:rsidRPr="00874A9E">
        <w:rPr>
          <w:i/>
          <w:sz w:val="32"/>
          <w:szCs w:val="32"/>
          <w:u w:val="single"/>
        </w:rPr>
        <w:tab/>
      </w:r>
      <w:r w:rsidR="007F719F" w:rsidRPr="00874A9E">
        <w:rPr>
          <w:i/>
          <w:sz w:val="32"/>
          <w:szCs w:val="32"/>
          <w:u w:val="single"/>
        </w:rPr>
        <w:tab/>
      </w:r>
      <w:r w:rsidR="007F719F" w:rsidRPr="00874A9E">
        <w:rPr>
          <w:i/>
          <w:sz w:val="32"/>
          <w:szCs w:val="32"/>
          <w:u w:val="single"/>
        </w:rPr>
        <w:tab/>
      </w:r>
      <w:r w:rsidR="007F719F" w:rsidRPr="00874A9E">
        <w:rPr>
          <w:i/>
          <w:sz w:val="32"/>
          <w:szCs w:val="32"/>
          <w:u w:val="single"/>
        </w:rPr>
        <w:tab/>
      </w:r>
      <w:r w:rsidR="007F719F" w:rsidRPr="00874A9E">
        <w:rPr>
          <w:i/>
          <w:sz w:val="32"/>
          <w:szCs w:val="32"/>
          <w:u w:val="single"/>
        </w:rPr>
        <w:tab/>
      </w:r>
    </w:p>
    <w:p w14:paraId="4C73F712" w14:textId="77777777" w:rsidR="00116C8D" w:rsidRPr="00874A9E" w:rsidRDefault="00116C8D" w:rsidP="00116C8D">
      <w:pPr>
        <w:widowControl/>
        <w:rPr>
          <w:b/>
          <w:sz w:val="24"/>
        </w:rPr>
      </w:pPr>
    </w:p>
    <w:p w14:paraId="4C73F713" w14:textId="77777777" w:rsidR="000E1822" w:rsidRPr="00874A9E" w:rsidRDefault="000E1822" w:rsidP="000E1822">
      <w:pPr>
        <w:rPr>
          <w:sz w:val="24"/>
          <w:szCs w:val="24"/>
        </w:rPr>
      </w:pPr>
      <w:r w:rsidRPr="00874A9E">
        <w:rPr>
          <w:b/>
          <w:i/>
          <w:sz w:val="24"/>
          <w:szCs w:val="24"/>
        </w:rPr>
        <w:t>The Story of Work</w:t>
      </w:r>
    </w:p>
    <w:p w14:paraId="4C73F714" w14:textId="77777777" w:rsidR="000E1822" w:rsidRPr="00874A9E" w:rsidRDefault="000E1822" w:rsidP="000E1822">
      <w:pPr>
        <w:rPr>
          <w:sz w:val="24"/>
          <w:szCs w:val="24"/>
        </w:rPr>
      </w:pPr>
      <w:r w:rsidRPr="00874A9E">
        <w:rPr>
          <w:sz w:val="24"/>
          <w:szCs w:val="24"/>
        </w:rPr>
        <w:t>Week 1: A Biblical Theology of Work</w:t>
      </w:r>
    </w:p>
    <w:p w14:paraId="4C73F715" w14:textId="77777777" w:rsidR="000E1822" w:rsidRPr="00874A9E" w:rsidRDefault="000E1822" w:rsidP="000E1822">
      <w:pPr>
        <w:rPr>
          <w:sz w:val="24"/>
          <w:szCs w:val="24"/>
        </w:rPr>
      </w:pPr>
      <w:r w:rsidRPr="00874A9E">
        <w:rPr>
          <w:sz w:val="24"/>
          <w:szCs w:val="24"/>
        </w:rPr>
        <w:t>Week 2: The Problem with Work</w:t>
      </w:r>
    </w:p>
    <w:p w14:paraId="4C73F716" w14:textId="77777777" w:rsidR="000E1822" w:rsidRPr="00874A9E" w:rsidRDefault="000E1822" w:rsidP="000E1822">
      <w:pPr>
        <w:rPr>
          <w:sz w:val="24"/>
          <w:szCs w:val="24"/>
        </w:rPr>
      </w:pPr>
    </w:p>
    <w:p w14:paraId="4C73F717" w14:textId="77777777" w:rsidR="000E1822" w:rsidRPr="00874A9E" w:rsidRDefault="000E1822" w:rsidP="000E1822">
      <w:pPr>
        <w:rPr>
          <w:sz w:val="24"/>
          <w:szCs w:val="24"/>
        </w:rPr>
      </w:pPr>
      <w:r w:rsidRPr="00874A9E">
        <w:rPr>
          <w:b/>
          <w:i/>
          <w:sz w:val="24"/>
          <w:szCs w:val="24"/>
        </w:rPr>
        <w:t>Our Work as the Redeemed</w:t>
      </w:r>
    </w:p>
    <w:p w14:paraId="4C73F718" w14:textId="77777777" w:rsidR="000E1822" w:rsidRPr="00874A9E" w:rsidRDefault="000E1822" w:rsidP="000E1822">
      <w:pPr>
        <w:rPr>
          <w:sz w:val="24"/>
          <w:szCs w:val="24"/>
        </w:rPr>
      </w:pPr>
      <w:r w:rsidRPr="00874A9E">
        <w:rPr>
          <w:sz w:val="24"/>
          <w:szCs w:val="24"/>
        </w:rPr>
        <w:t>Week 3: A New Boss: How Jesus’ Work Changes Our Work</w:t>
      </w:r>
    </w:p>
    <w:p w14:paraId="4C73F71A" w14:textId="398C9977" w:rsidR="000E1822" w:rsidRPr="00874A9E" w:rsidRDefault="000E1822" w:rsidP="000E1822">
      <w:pPr>
        <w:rPr>
          <w:sz w:val="24"/>
          <w:szCs w:val="24"/>
        </w:rPr>
      </w:pPr>
      <w:r w:rsidRPr="00874A9E">
        <w:rPr>
          <w:sz w:val="24"/>
          <w:szCs w:val="24"/>
        </w:rPr>
        <w:t xml:space="preserve">Week </w:t>
      </w:r>
      <w:r w:rsidR="00CB7CBF" w:rsidRPr="00874A9E">
        <w:rPr>
          <w:sz w:val="24"/>
          <w:szCs w:val="24"/>
        </w:rPr>
        <w:t>4</w:t>
      </w:r>
      <w:r w:rsidRPr="00874A9E">
        <w:rPr>
          <w:sz w:val="24"/>
          <w:szCs w:val="24"/>
        </w:rPr>
        <w:t>: A New Goal: Success is Faithfulness</w:t>
      </w:r>
    </w:p>
    <w:p w14:paraId="4C73F71B" w14:textId="77777777" w:rsidR="000E1822" w:rsidRPr="00874A9E" w:rsidRDefault="000E1822" w:rsidP="000E1822">
      <w:pPr>
        <w:rPr>
          <w:sz w:val="24"/>
          <w:szCs w:val="24"/>
        </w:rPr>
      </w:pPr>
    </w:p>
    <w:p w14:paraId="4C73F71C" w14:textId="77777777" w:rsidR="000E1822" w:rsidRPr="00874A9E" w:rsidRDefault="000E1822" w:rsidP="000E1822">
      <w:pPr>
        <w:rPr>
          <w:sz w:val="24"/>
          <w:szCs w:val="24"/>
        </w:rPr>
      </w:pPr>
      <w:r w:rsidRPr="00874A9E">
        <w:rPr>
          <w:b/>
          <w:i/>
          <w:sz w:val="24"/>
          <w:szCs w:val="24"/>
        </w:rPr>
        <w:t>How We Work</w:t>
      </w:r>
    </w:p>
    <w:p w14:paraId="4C73F71D" w14:textId="173D0EF1" w:rsidR="000E1822" w:rsidRPr="00874A9E" w:rsidRDefault="000E1822" w:rsidP="000E1822">
      <w:pPr>
        <w:rPr>
          <w:sz w:val="24"/>
          <w:szCs w:val="24"/>
        </w:rPr>
      </w:pPr>
      <w:r w:rsidRPr="00874A9E">
        <w:rPr>
          <w:sz w:val="24"/>
          <w:szCs w:val="24"/>
        </w:rPr>
        <w:t xml:space="preserve">Week </w:t>
      </w:r>
      <w:r w:rsidR="00CB7CBF" w:rsidRPr="00874A9E">
        <w:rPr>
          <w:sz w:val="24"/>
          <w:szCs w:val="24"/>
        </w:rPr>
        <w:t>5</w:t>
      </w:r>
      <w:r w:rsidRPr="00874A9E">
        <w:rPr>
          <w:sz w:val="24"/>
          <w:szCs w:val="24"/>
        </w:rPr>
        <w:t>: Motivation: Faithfulness Changes Why We Work</w:t>
      </w:r>
    </w:p>
    <w:p w14:paraId="4C73F71E" w14:textId="02B0F045" w:rsidR="000E1822" w:rsidRPr="00874A9E" w:rsidRDefault="000E1822" w:rsidP="000E1822">
      <w:pPr>
        <w:rPr>
          <w:sz w:val="24"/>
          <w:szCs w:val="24"/>
        </w:rPr>
      </w:pPr>
      <w:r w:rsidRPr="00874A9E">
        <w:rPr>
          <w:sz w:val="24"/>
          <w:szCs w:val="24"/>
        </w:rPr>
        <w:t xml:space="preserve">Week </w:t>
      </w:r>
      <w:r w:rsidR="00CB7CBF" w:rsidRPr="00874A9E">
        <w:rPr>
          <w:sz w:val="24"/>
          <w:szCs w:val="24"/>
        </w:rPr>
        <w:t>6</w:t>
      </w:r>
      <w:r w:rsidRPr="00874A9E">
        <w:rPr>
          <w:sz w:val="24"/>
          <w:szCs w:val="24"/>
        </w:rPr>
        <w:t>: Relationships: Imaging Christ in the Workplace</w:t>
      </w:r>
    </w:p>
    <w:p w14:paraId="4C73F71F" w14:textId="127B81AA" w:rsidR="000E1822" w:rsidRPr="00874A9E" w:rsidRDefault="000E1822" w:rsidP="000E1822">
      <w:pPr>
        <w:rPr>
          <w:sz w:val="24"/>
          <w:szCs w:val="24"/>
        </w:rPr>
      </w:pPr>
      <w:r w:rsidRPr="00874A9E">
        <w:rPr>
          <w:sz w:val="24"/>
          <w:szCs w:val="24"/>
        </w:rPr>
        <w:t xml:space="preserve">Week </w:t>
      </w:r>
      <w:r w:rsidR="00CB7CBF" w:rsidRPr="00874A9E">
        <w:rPr>
          <w:sz w:val="24"/>
          <w:szCs w:val="24"/>
        </w:rPr>
        <w:t>7</w:t>
      </w:r>
      <w:r w:rsidRPr="00874A9E">
        <w:rPr>
          <w:sz w:val="24"/>
          <w:szCs w:val="24"/>
        </w:rPr>
        <w:t xml:space="preserve">: Balance: Christians Are </w:t>
      </w:r>
      <w:r w:rsidRPr="00874A9E">
        <w:rPr>
          <w:i/>
          <w:sz w:val="24"/>
          <w:szCs w:val="24"/>
        </w:rPr>
        <w:t xml:space="preserve">Not </w:t>
      </w:r>
      <w:r w:rsidRPr="00874A9E">
        <w:rPr>
          <w:sz w:val="24"/>
          <w:szCs w:val="24"/>
        </w:rPr>
        <w:t>Balanced People</w:t>
      </w:r>
    </w:p>
    <w:p w14:paraId="55C61AD7" w14:textId="40440AA6" w:rsidR="00CB7CBF" w:rsidRPr="00874A9E" w:rsidRDefault="00CB7CBF" w:rsidP="000E1822">
      <w:pPr>
        <w:rPr>
          <w:sz w:val="24"/>
          <w:szCs w:val="24"/>
        </w:rPr>
      </w:pPr>
      <w:r w:rsidRPr="00874A9E">
        <w:rPr>
          <w:sz w:val="24"/>
          <w:szCs w:val="24"/>
        </w:rPr>
        <w:t>Week 8: Gender: Being Who You Are in the Workplace</w:t>
      </w:r>
    </w:p>
    <w:p w14:paraId="4C73F720" w14:textId="00805193" w:rsidR="000E1822" w:rsidRPr="00874A9E" w:rsidRDefault="000E1822" w:rsidP="000E1822">
      <w:pPr>
        <w:rPr>
          <w:sz w:val="24"/>
          <w:szCs w:val="24"/>
        </w:rPr>
      </w:pPr>
      <w:r w:rsidRPr="00874A9E">
        <w:rPr>
          <w:sz w:val="24"/>
          <w:szCs w:val="24"/>
        </w:rPr>
        <w:t>Week 9: Ethics: Case Studies for the Modern Workplace</w:t>
      </w:r>
    </w:p>
    <w:p w14:paraId="4C73F721" w14:textId="77777777" w:rsidR="000E1822" w:rsidRPr="00874A9E" w:rsidRDefault="000E1822" w:rsidP="000E1822">
      <w:pPr>
        <w:rPr>
          <w:sz w:val="24"/>
          <w:szCs w:val="24"/>
        </w:rPr>
      </w:pPr>
      <w:r w:rsidRPr="00874A9E">
        <w:rPr>
          <w:sz w:val="24"/>
          <w:szCs w:val="24"/>
        </w:rPr>
        <w:t>Week 10: Finding a Job: Putting First Things First</w:t>
      </w:r>
    </w:p>
    <w:p w14:paraId="4C73F722" w14:textId="77777777" w:rsidR="000E1822" w:rsidRPr="00874A9E" w:rsidRDefault="000E1822" w:rsidP="000E1822">
      <w:pPr>
        <w:rPr>
          <w:sz w:val="24"/>
          <w:szCs w:val="24"/>
        </w:rPr>
      </w:pPr>
      <w:r w:rsidRPr="00874A9E">
        <w:rPr>
          <w:sz w:val="24"/>
          <w:szCs w:val="24"/>
        </w:rPr>
        <w:t>Week 11: Evangelism: Sharing Christ With Your Colleagues</w:t>
      </w:r>
    </w:p>
    <w:p w14:paraId="4C73F723" w14:textId="77777777" w:rsidR="000E1822" w:rsidRPr="00874A9E" w:rsidRDefault="000E1822" w:rsidP="000E1822">
      <w:pPr>
        <w:rPr>
          <w:sz w:val="24"/>
          <w:szCs w:val="24"/>
        </w:rPr>
      </w:pPr>
      <w:r w:rsidRPr="00874A9E">
        <w:rPr>
          <w:sz w:val="24"/>
          <w:szCs w:val="24"/>
        </w:rPr>
        <w:t>Week 12: Work at different stages of life</w:t>
      </w:r>
    </w:p>
    <w:p w14:paraId="4C73F724" w14:textId="77777777" w:rsidR="000E1822" w:rsidRPr="00874A9E" w:rsidRDefault="000E1822" w:rsidP="000E1822">
      <w:pPr>
        <w:rPr>
          <w:sz w:val="24"/>
          <w:szCs w:val="24"/>
        </w:rPr>
      </w:pPr>
    </w:p>
    <w:p w14:paraId="4C73F725" w14:textId="77777777" w:rsidR="000E1822" w:rsidRPr="00874A9E" w:rsidRDefault="000E1822" w:rsidP="000E1822">
      <w:pPr>
        <w:rPr>
          <w:sz w:val="24"/>
          <w:szCs w:val="24"/>
        </w:rPr>
      </w:pPr>
      <w:r w:rsidRPr="00874A9E">
        <w:rPr>
          <w:sz w:val="24"/>
          <w:szCs w:val="24"/>
        </w:rPr>
        <w:t>Week 13: Panel Q&amp;A</w:t>
      </w:r>
    </w:p>
    <w:p w14:paraId="4C73F726" w14:textId="26F0FB87" w:rsidR="000E1822" w:rsidRDefault="000E1822" w:rsidP="000E1822">
      <w:pPr>
        <w:rPr>
          <w:sz w:val="24"/>
          <w:szCs w:val="24"/>
        </w:rPr>
      </w:pPr>
    </w:p>
    <w:p w14:paraId="05EE246A" w14:textId="77777777" w:rsidR="00673360" w:rsidRPr="00874A9E" w:rsidRDefault="00673360" w:rsidP="000E1822">
      <w:pPr>
        <w:rPr>
          <w:sz w:val="24"/>
          <w:szCs w:val="24"/>
        </w:rPr>
      </w:pPr>
    </w:p>
    <w:p w14:paraId="4C73F72D" w14:textId="35A410B1" w:rsidR="000E1822" w:rsidRDefault="000E1822" w:rsidP="000E1822">
      <w:pPr>
        <w:rPr>
          <w:sz w:val="24"/>
          <w:szCs w:val="24"/>
        </w:rPr>
      </w:pPr>
      <w:r w:rsidRPr="00874A9E">
        <w:rPr>
          <w:sz w:val="24"/>
          <w:szCs w:val="24"/>
        </w:rPr>
        <w:t>Questions?  E-mail jamie.dunlop@capbap.org or patrick.traylor@icloud.com</w:t>
      </w:r>
    </w:p>
    <w:p w14:paraId="72211CBB" w14:textId="3AEF89DA" w:rsidR="00673360" w:rsidRDefault="00673360" w:rsidP="000E1822">
      <w:pPr>
        <w:rPr>
          <w:sz w:val="24"/>
          <w:szCs w:val="24"/>
        </w:rPr>
      </w:pPr>
    </w:p>
    <w:p w14:paraId="1288513B" w14:textId="77777777" w:rsidR="00673360" w:rsidRDefault="00673360" w:rsidP="000E1822">
      <w:pPr>
        <w:rPr>
          <w:sz w:val="24"/>
          <w:szCs w:val="24"/>
        </w:rPr>
      </w:pPr>
      <w:bookmarkStart w:id="0" w:name="_GoBack"/>
      <w:bookmarkEnd w:id="0"/>
    </w:p>
    <w:p w14:paraId="4F72F24A" w14:textId="1C8D9AAA" w:rsidR="00673360" w:rsidRDefault="00673360" w:rsidP="000E1822">
      <w:pPr>
        <w:rPr>
          <w:sz w:val="24"/>
          <w:szCs w:val="24"/>
        </w:rPr>
      </w:pPr>
      <w:r>
        <w:rPr>
          <w:sz w:val="24"/>
          <w:szCs w:val="24"/>
        </w:rPr>
        <w:t>Suggested resources:</w:t>
      </w:r>
    </w:p>
    <w:p w14:paraId="7F731DBB" w14:textId="5B2B3720" w:rsidR="00673360" w:rsidRDefault="00673360" w:rsidP="00673360">
      <w:pPr>
        <w:pStyle w:val="ListParagraph"/>
        <w:numPr>
          <w:ilvl w:val="0"/>
          <w:numId w:val="19"/>
        </w:numPr>
        <w:rPr>
          <w:sz w:val="24"/>
          <w:szCs w:val="24"/>
        </w:rPr>
      </w:pPr>
      <w:r>
        <w:rPr>
          <w:i/>
          <w:sz w:val="24"/>
          <w:szCs w:val="24"/>
        </w:rPr>
        <w:t>The Masculine Mandate</w:t>
      </w:r>
      <w:r>
        <w:rPr>
          <w:sz w:val="24"/>
          <w:szCs w:val="24"/>
        </w:rPr>
        <w:t xml:space="preserve"> by Phillips</w:t>
      </w:r>
    </w:p>
    <w:p w14:paraId="23EEA842" w14:textId="30A7882A" w:rsidR="00673360" w:rsidRDefault="00673360" w:rsidP="00673360">
      <w:pPr>
        <w:pStyle w:val="ListParagraph"/>
        <w:numPr>
          <w:ilvl w:val="0"/>
          <w:numId w:val="19"/>
        </w:numPr>
        <w:rPr>
          <w:sz w:val="24"/>
          <w:szCs w:val="24"/>
        </w:rPr>
      </w:pPr>
      <w:r>
        <w:rPr>
          <w:i/>
          <w:sz w:val="24"/>
          <w:szCs w:val="24"/>
        </w:rPr>
        <w:t>Feminine Appeal</w:t>
      </w:r>
      <w:r>
        <w:rPr>
          <w:sz w:val="24"/>
          <w:szCs w:val="24"/>
        </w:rPr>
        <w:t xml:space="preserve"> by Mahaney</w:t>
      </w:r>
    </w:p>
    <w:p w14:paraId="261F76C5" w14:textId="7FD1993F" w:rsidR="00673360" w:rsidRPr="00673360" w:rsidRDefault="00673360" w:rsidP="00673360">
      <w:pPr>
        <w:pStyle w:val="ListParagraph"/>
        <w:numPr>
          <w:ilvl w:val="0"/>
          <w:numId w:val="19"/>
        </w:numPr>
        <w:rPr>
          <w:sz w:val="24"/>
          <w:szCs w:val="24"/>
        </w:rPr>
      </w:pPr>
      <w:r>
        <w:rPr>
          <w:i/>
          <w:sz w:val="24"/>
          <w:szCs w:val="24"/>
        </w:rPr>
        <w:t>Did I Kiss Marriage Goodbye</w:t>
      </w:r>
      <w:r>
        <w:rPr>
          <w:sz w:val="24"/>
          <w:szCs w:val="24"/>
        </w:rPr>
        <w:t xml:space="preserve"> by McCulley</w:t>
      </w:r>
    </w:p>
    <w:p w14:paraId="4C73F732" w14:textId="77777777" w:rsidR="004777FC" w:rsidRPr="00874A9E" w:rsidRDefault="000E1822">
      <w:pPr>
        <w:widowControl/>
        <w:rPr>
          <w:sz w:val="28"/>
        </w:rPr>
      </w:pPr>
      <w:r w:rsidRPr="00874A9E">
        <w:rPr>
          <w:b/>
          <w:sz w:val="28"/>
        </w:rPr>
        <w:br w:type="column"/>
      </w:r>
      <w:r w:rsidR="002C2D29" w:rsidRPr="00874A9E">
        <w:rPr>
          <w:noProof/>
          <w:sz w:val="28"/>
        </w:rPr>
        <w:lastRenderedPageBreak/>
        <w:drawing>
          <wp:anchor distT="0" distB="0" distL="114300" distR="114300" simplePos="0" relativeHeight="251657728" behindDoc="0" locked="0" layoutInCell="1" allowOverlap="1" wp14:anchorId="4C73F78E" wp14:editId="4C73F78F">
            <wp:simplePos x="0" y="0"/>
            <wp:positionH relativeFrom="column">
              <wp:posOffset>3113405</wp:posOffset>
            </wp:positionH>
            <wp:positionV relativeFrom="paragraph">
              <wp:posOffset>-384810</wp:posOffset>
            </wp:positionV>
            <wp:extent cx="1143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4777FC" w:rsidRPr="00874A9E">
        <w:rPr>
          <w:sz w:val="28"/>
        </w:rPr>
        <w:t xml:space="preserve">Core Seminars – </w:t>
      </w:r>
      <w:r w:rsidR="00116C8D" w:rsidRPr="00874A9E">
        <w:rPr>
          <w:sz w:val="28"/>
        </w:rPr>
        <w:t>Engaging the World</w:t>
      </w:r>
    </w:p>
    <w:p w14:paraId="4C73F733" w14:textId="77777777" w:rsidR="004777FC" w:rsidRPr="00874A9E" w:rsidRDefault="00116C8D">
      <w:pPr>
        <w:widowControl/>
        <w:tabs>
          <w:tab w:val="right" w:pos="6120"/>
        </w:tabs>
        <w:rPr>
          <w:b/>
          <w:sz w:val="28"/>
        </w:rPr>
      </w:pPr>
      <w:r w:rsidRPr="00874A9E">
        <w:rPr>
          <w:b/>
          <w:sz w:val="28"/>
        </w:rPr>
        <w:t>Christians in the Workplace</w:t>
      </w:r>
    </w:p>
    <w:p w14:paraId="4C73F734" w14:textId="44D0C520" w:rsidR="004777FC" w:rsidRPr="00874A9E" w:rsidRDefault="00116C8D">
      <w:pPr>
        <w:widowControl/>
        <w:tabs>
          <w:tab w:val="right" w:pos="6120"/>
        </w:tabs>
        <w:rPr>
          <w:b/>
          <w:i/>
          <w:sz w:val="24"/>
        </w:rPr>
      </w:pPr>
      <w:r w:rsidRPr="00874A9E">
        <w:rPr>
          <w:b/>
          <w:i/>
          <w:sz w:val="24"/>
        </w:rPr>
        <w:t xml:space="preserve">Week </w:t>
      </w:r>
      <w:r w:rsidR="00D34554" w:rsidRPr="00874A9E">
        <w:rPr>
          <w:b/>
          <w:i/>
          <w:sz w:val="24"/>
        </w:rPr>
        <w:t>8</w:t>
      </w:r>
    </w:p>
    <w:p w14:paraId="4C73F735" w14:textId="77777777" w:rsidR="004777FC" w:rsidRPr="00874A9E" w:rsidRDefault="004777FC">
      <w:pPr>
        <w:widowControl/>
        <w:jc w:val="center"/>
        <w:rPr>
          <w:b/>
          <w:sz w:val="24"/>
        </w:rPr>
      </w:pPr>
    </w:p>
    <w:p w14:paraId="023A059C" w14:textId="77777777" w:rsidR="00673360" w:rsidRDefault="00D34554">
      <w:pPr>
        <w:widowControl/>
        <w:jc w:val="center"/>
        <w:rPr>
          <w:b/>
          <w:sz w:val="32"/>
        </w:rPr>
      </w:pPr>
      <w:r w:rsidRPr="00874A9E">
        <w:rPr>
          <w:b/>
          <w:sz w:val="32"/>
        </w:rPr>
        <w:t>Gender</w:t>
      </w:r>
      <w:r w:rsidR="008C02A9" w:rsidRPr="00874A9E">
        <w:rPr>
          <w:b/>
          <w:sz w:val="32"/>
        </w:rPr>
        <w:t>:</w:t>
      </w:r>
    </w:p>
    <w:p w14:paraId="4C73F737" w14:textId="7CD7EA07" w:rsidR="004777FC" w:rsidRPr="00874A9E" w:rsidRDefault="00D34554">
      <w:pPr>
        <w:widowControl/>
        <w:jc w:val="center"/>
        <w:rPr>
          <w:b/>
          <w:sz w:val="32"/>
        </w:rPr>
      </w:pPr>
      <w:r w:rsidRPr="00874A9E">
        <w:rPr>
          <w:b/>
          <w:sz w:val="32"/>
        </w:rPr>
        <w:t>Being Who You Are in the Workplace</w:t>
      </w:r>
    </w:p>
    <w:p w14:paraId="4C73F738" w14:textId="77777777" w:rsidR="004777FC" w:rsidRPr="00874A9E" w:rsidRDefault="004777FC">
      <w:pPr>
        <w:pStyle w:val="Style1"/>
        <w:widowControl/>
        <w:rPr>
          <w:color w:val="FF0000"/>
        </w:rPr>
      </w:pPr>
    </w:p>
    <w:p w14:paraId="4C73F739" w14:textId="77777777" w:rsidR="004777FC" w:rsidRPr="00874A9E" w:rsidRDefault="004777FC">
      <w:pPr>
        <w:pStyle w:val="Style1"/>
        <w:widowControl/>
        <w:rPr>
          <w:b/>
          <w:sz w:val="20"/>
        </w:rPr>
      </w:pPr>
    </w:p>
    <w:p w14:paraId="5B341990" w14:textId="2B71FAD0" w:rsidR="004F3101" w:rsidRPr="00874A9E" w:rsidRDefault="00427F19" w:rsidP="004F3101">
      <w:pPr>
        <w:pStyle w:val="Heading3"/>
        <w:numPr>
          <w:ilvl w:val="0"/>
          <w:numId w:val="13"/>
        </w:numPr>
        <w:spacing w:before="0" w:after="0"/>
        <w:rPr>
          <w:rFonts w:ascii="Times New Roman" w:hAnsi="Times New Roman"/>
          <w:sz w:val="32"/>
          <w:szCs w:val="24"/>
        </w:rPr>
      </w:pPr>
      <w:r w:rsidRPr="00874A9E">
        <w:rPr>
          <w:rFonts w:ascii="Times New Roman" w:hAnsi="Times New Roman"/>
          <w:sz w:val="32"/>
          <w:szCs w:val="24"/>
        </w:rPr>
        <w:t>Introduction</w:t>
      </w:r>
    </w:p>
    <w:p w14:paraId="78C597AE" w14:textId="77777777" w:rsidR="004F3101" w:rsidRPr="00874A9E" w:rsidRDefault="004F3101" w:rsidP="004F3101"/>
    <w:p w14:paraId="75521AEB" w14:textId="77777777" w:rsidR="004F3101" w:rsidRPr="00874A9E" w:rsidRDefault="004F3101" w:rsidP="004F3101"/>
    <w:p w14:paraId="69DF95A4" w14:textId="7D1DEA7C" w:rsidR="004F3101" w:rsidRPr="00874A9E" w:rsidRDefault="00D34554" w:rsidP="004F3101">
      <w:pPr>
        <w:pStyle w:val="Heading3"/>
        <w:numPr>
          <w:ilvl w:val="0"/>
          <w:numId w:val="13"/>
        </w:numPr>
        <w:spacing w:before="0" w:after="0"/>
        <w:rPr>
          <w:rFonts w:ascii="Times New Roman" w:hAnsi="Times New Roman"/>
          <w:sz w:val="32"/>
          <w:szCs w:val="24"/>
        </w:rPr>
      </w:pPr>
      <w:r w:rsidRPr="00874A9E">
        <w:rPr>
          <w:rFonts w:ascii="Times New Roman" w:hAnsi="Times New Roman"/>
          <w:sz w:val="32"/>
          <w:szCs w:val="24"/>
        </w:rPr>
        <w:t>Gender and work</w:t>
      </w:r>
    </w:p>
    <w:p w14:paraId="417CA08D" w14:textId="77777777" w:rsidR="004F3101" w:rsidRPr="00874A9E" w:rsidRDefault="004F3101" w:rsidP="004F3101"/>
    <w:p w14:paraId="5A719E68" w14:textId="456C57B7" w:rsidR="00427F19" w:rsidRPr="00874A9E" w:rsidRDefault="00D34554" w:rsidP="00427F19">
      <w:pPr>
        <w:rPr>
          <w:bCs/>
          <w:sz w:val="28"/>
          <w:szCs w:val="28"/>
        </w:rPr>
      </w:pPr>
      <w:r w:rsidRPr="00874A9E">
        <w:rPr>
          <w:bCs/>
          <w:sz w:val="28"/>
          <w:szCs w:val="28"/>
        </w:rPr>
        <w:t>In the Bible, gender and work are inextricably linked.</w:t>
      </w:r>
    </w:p>
    <w:p w14:paraId="686DE690" w14:textId="6AEC2478" w:rsidR="00D34554" w:rsidRPr="00874A9E" w:rsidRDefault="00D34554" w:rsidP="00427F19">
      <w:pPr>
        <w:rPr>
          <w:bCs/>
          <w:sz w:val="28"/>
          <w:szCs w:val="28"/>
        </w:rPr>
      </w:pPr>
    </w:p>
    <w:p w14:paraId="00401160" w14:textId="246DA331" w:rsidR="00D34554" w:rsidRPr="006917F5" w:rsidRDefault="00D34554" w:rsidP="00673360">
      <w:pPr>
        <w:ind w:left="720"/>
        <w:rPr>
          <w:bCs/>
          <w:sz w:val="24"/>
          <w:szCs w:val="28"/>
        </w:rPr>
      </w:pPr>
      <w:r w:rsidRPr="006917F5">
        <w:rPr>
          <w:sz w:val="22"/>
        </w:rPr>
        <w:t xml:space="preserve">The </w:t>
      </w:r>
      <w:r w:rsidRPr="006917F5">
        <w:rPr>
          <w:smallCaps/>
          <w:sz w:val="22"/>
        </w:rPr>
        <w:t>Lord</w:t>
      </w:r>
      <w:r w:rsidRPr="006917F5">
        <w:rPr>
          <w:sz w:val="22"/>
        </w:rPr>
        <w:t xml:space="preserve"> God took the man and put him in the garden of Eden to work it and keep it.  And the </w:t>
      </w:r>
      <w:r w:rsidRPr="006917F5">
        <w:rPr>
          <w:smallCaps/>
          <w:sz w:val="22"/>
        </w:rPr>
        <w:t>Lord</w:t>
      </w:r>
      <w:r w:rsidRPr="006917F5">
        <w:rPr>
          <w:sz w:val="22"/>
        </w:rPr>
        <w:t xml:space="preserve"> God commanded the man, saying, “You may surely eat of every tree of the garden, but of the tree of the knowledge of good and evil you shall not eat, for in the day that you eat of it you shall surely die.”  Then the </w:t>
      </w:r>
      <w:r w:rsidRPr="006917F5">
        <w:rPr>
          <w:smallCaps/>
          <w:sz w:val="22"/>
        </w:rPr>
        <w:t>Lord</w:t>
      </w:r>
      <w:r w:rsidRPr="006917F5">
        <w:rPr>
          <w:sz w:val="22"/>
        </w:rPr>
        <w:t xml:space="preserve"> God said, “It is not good that the man should be alone; I will make him a helper fit for him.” – Genesis 2:15-18</w:t>
      </w:r>
    </w:p>
    <w:p w14:paraId="53D6D76B" w14:textId="77777777" w:rsidR="00427F19" w:rsidRPr="00874A9E" w:rsidRDefault="00427F19" w:rsidP="00427F19">
      <w:pPr>
        <w:rPr>
          <w:bCs/>
          <w:sz w:val="28"/>
          <w:szCs w:val="28"/>
        </w:rPr>
      </w:pPr>
    </w:p>
    <w:p w14:paraId="0D22BF3D" w14:textId="6586D1D6" w:rsidR="00427F19" w:rsidRPr="00874A9E" w:rsidRDefault="00D34554" w:rsidP="00427F19">
      <w:pPr>
        <w:rPr>
          <w:bCs/>
          <w:sz w:val="28"/>
          <w:szCs w:val="28"/>
        </w:rPr>
      </w:pPr>
      <w:r w:rsidRPr="00874A9E">
        <w:rPr>
          <w:bCs/>
          <w:sz w:val="28"/>
          <w:szCs w:val="28"/>
        </w:rPr>
        <w:t xml:space="preserve">The human race became male and </w:t>
      </w:r>
      <w:r w:rsidRPr="00673360">
        <w:rPr>
          <w:bCs/>
          <w:sz w:val="28"/>
          <w:szCs w:val="28"/>
        </w:rPr>
        <w:t>female in part</w:t>
      </w:r>
      <w:r w:rsidRPr="00874A9E">
        <w:rPr>
          <w:bCs/>
          <w:i/>
          <w:sz w:val="28"/>
          <w:szCs w:val="28"/>
        </w:rPr>
        <w:t xml:space="preserve"> </w:t>
      </w:r>
      <w:r w:rsidRPr="00874A9E">
        <w:rPr>
          <w:bCs/>
          <w:sz w:val="28"/>
          <w:szCs w:val="28"/>
        </w:rPr>
        <w:t>because of a problem in the workplace.</w:t>
      </w:r>
    </w:p>
    <w:p w14:paraId="002CEE51" w14:textId="77777777" w:rsidR="00D34554" w:rsidRPr="00874A9E" w:rsidRDefault="00D34554" w:rsidP="00427F19">
      <w:pPr>
        <w:rPr>
          <w:bCs/>
          <w:sz w:val="28"/>
          <w:szCs w:val="28"/>
        </w:rPr>
      </w:pPr>
    </w:p>
    <w:p w14:paraId="509FF6E0" w14:textId="24298457" w:rsidR="00427F19" w:rsidRPr="00874A9E" w:rsidRDefault="00427F19" w:rsidP="00427F19">
      <w:pPr>
        <w:rPr>
          <w:bCs/>
          <w:sz w:val="28"/>
          <w:szCs w:val="28"/>
        </w:rPr>
      </w:pPr>
      <w:r w:rsidRPr="00874A9E">
        <w:rPr>
          <w:bCs/>
          <w:sz w:val="28"/>
          <w:szCs w:val="28"/>
        </w:rPr>
        <w:t xml:space="preserve">Three </w:t>
      </w:r>
      <w:r w:rsidR="00D34554" w:rsidRPr="00874A9E">
        <w:rPr>
          <w:bCs/>
          <w:sz w:val="28"/>
          <w:szCs w:val="28"/>
        </w:rPr>
        <w:t>observations</w:t>
      </w:r>
      <w:r w:rsidRPr="00874A9E">
        <w:rPr>
          <w:bCs/>
          <w:sz w:val="28"/>
          <w:szCs w:val="28"/>
        </w:rPr>
        <w:t>:</w:t>
      </w:r>
    </w:p>
    <w:p w14:paraId="23CEDB20" w14:textId="77777777" w:rsidR="00427F19" w:rsidRPr="00874A9E" w:rsidRDefault="00427F19" w:rsidP="00427F19">
      <w:pPr>
        <w:ind w:left="720"/>
        <w:rPr>
          <w:bCs/>
          <w:sz w:val="28"/>
          <w:szCs w:val="28"/>
        </w:rPr>
      </w:pPr>
    </w:p>
    <w:p w14:paraId="51B92CBF" w14:textId="218E91C3" w:rsidR="00427F19" w:rsidRPr="00874A9E" w:rsidRDefault="00D34554" w:rsidP="00427F19">
      <w:pPr>
        <w:pStyle w:val="ListParagraph"/>
        <w:numPr>
          <w:ilvl w:val="0"/>
          <w:numId w:val="14"/>
        </w:numPr>
        <w:spacing w:after="0" w:line="240" w:lineRule="auto"/>
        <w:contextualSpacing w:val="0"/>
        <w:rPr>
          <w:rFonts w:ascii="Times New Roman" w:hAnsi="Times New Roman" w:cs="Times New Roman"/>
          <w:bCs/>
          <w:sz w:val="28"/>
          <w:szCs w:val="28"/>
        </w:rPr>
      </w:pPr>
      <w:r w:rsidRPr="00874A9E">
        <w:rPr>
          <w:rFonts w:ascii="Times New Roman" w:hAnsi="Times New Roman" w:cs="Times New Roman"/>
          <w:bCs/>
          <w:sz w:val="28"/>
          <w:szCs w:val="28"/>
        </w:rPr>
        <w:t>Gender is good.</w:t>
      </w:r>
    </w:p>
    <w:p w14:paraId="47F67839" w14:textId="77777777" w:rsidR="00427F19" w:rsidRPr="00874A9E" w:rsidRDefault="00427F19" w:rsidP="00427F19">
      <w:pPr>
        <w:pStyle w:val="ListParagraph"/>
        <w:ind w:left="1080"/>
        <w:rPr>
          <w:rFonts w:ascii="Times New Roman" w:hAnsi="Times New Roman" w:cs="Times New Roman"/>
          <w:bCs/>
          <w:sz w:val="28"/>
          <w:szCs w:val="28"/>
        </w:rPr>
      </w:pPr>
    </w:p>
    <w:p w14:paraId="1E28F50B" w14:textId="062CE37E" w:rsidR="00427F19" w:rsidRPr="00874A9E" w:rsidRDefault="00D34554" w:rsidP="00427F19">
      <w:pPr>
        <w:pStyle w:val="ListParagraph"/>
        <w:numPr>
          <w:ilvl w:val="0"/>
          <w:numId w:val="14"/>
        </w:numPr>
        <w:spacing w:after="0" w:line="240" w:lineRule="auto"/>
        <w:contextualSpacing w:val="0"/>
        <w:rPr>
          <w:rFonts w:ascii="Times New Roman" w:hAnsi="Times New Roman" w:cs="Times New Roman"/>
          <w:bCs/>
          <w:sz w:val="28"/>
          <w:szCs w:val="28"/>
        </w:rPr>
      </w:pPr>
      <w:r w:rsidRPr="00874A9E">
        <w:rPr>
          <w:rFonts w:ascii="Times New Roman" w:hAnsi="Times New Roman" w:cs="Times New Roman"/>
          <w:bCs/>
          <w:sz w:val="28"/>
          <w:szCs w:val="28"/>
        </w:rPr>
        <w:t>Gender is all-encompassing.</w:t>
      </w:r>
    </w:p>
    <w:p w14:paraId="70C7B616" w14:textId="77777777" w:rsidR="00427F19" w:rsidRPr="00874A9E" w:rsidRDefault="00427F19" w:rsidP="00427F19">
      <w:pPr>
        <w:rPr>
          <w:bCs/>
          <w:sz w:val="28"/>
          <w:szCs w:val="28"/>
        </w:rPr>
      </w:pPr>
    </w:p>
    <w:p w14:paraId="3422D601" w14:textId="3684B69E" w:rsidR="0028761B" w:rsidRPr="00874A9E" w:rsidRDefault="00D34554" w:rsidP="00427F19">
      <w:pPr>
        <w:pStyle w:val="ListParagraph"/>
        <w:numPr>
          <w:ilvl w:val="0"/>
          <w:numId w:val="14"/>
        </w:numPr>
        <w:spacing w:after="0" w:line="240" w:lineRule="auto"/>
        <w:contextualSpacing w:val="0"/>
        <w:rPr>
          <w:rFonts w:ascii="Times New Roman" w:hAnsi="Times New Roman" w:cs="Times New Roman"/>
          <w:sz w:val="28"/>
          <w:szCs w:val="24"/>
        </w:rPr>
      </w:pPr>
      <w:r w:rsidRPr="00874A9E">
        <w:rPr>
          <w:rFonts w:ascii="Times New Roman" w:hAnsi="Times New Roman" w:cs="Times New Roman"/>
          <w:bCs/>
          <w:sz w:val="28"/>
          <w:szCs w:val="28"/>
        </w:rPr>
        <w:t xml:space="preserve">In Genesis, gender is most clearly </w:t>
      </w:r>
      <w:r w:rsidR="00D03735">
        <w:rPr>
          <w:rFonts w:ascii="Times New Roman" w:hAnsi="Times New Roman" w:cs="Times New Roman"/>
          <w:bCs/>
          <w:sz w:val="28"/>
          <w:szCs w:val="28"/>
        </w:rPr>
        <w:t>described</w:t>
      </w:r>
      <w:r w:rsidRPr="00874A9E">
        <w:rPr>
          <w:rFonts w:ascii="Times New Roman" w:hAnsi="Times New Roman" w:cs="Times New Roman"/>
          <w:bCs/>
          <w:sz w:val="28"/>
          <w:szCs w:val="28"/>
        </w:rPr>
        <w:t xml:space="preserve"> in </w:t>
      </w:r>
      <w:r w:rsidR="00D03735">
        <w:rPr>
          <w:rFonts w:ascii="Times New Roman" w:hAnsi="Times New Roman" w:cs="Times New Roman"/>
          <w:bCs/>
          <w:sz w:val="28"/>
          <w:szCs w:val="28"/>
        </w:rPr>
        <w:t xml:space="preserve">the context of </w:t>
      </w:r>
      <w:r w:rsidRPr="00874A9E">
        <w:rPr>
          <w:rFonts w:ascii="Times New Roman" w:hAnsi="Times New Roman" w:cs="Times New Roman"/>
          <w:bCs/>
          <w:sz w:val="28"/>
          <w:szCs w:val="28"/>
        </w:rPr>
        <w:t>marriage.</w:t>
      </w:r>
    </w:p>
    <w:p w14:paraId="0FDE8864" w14:textId="1FF61344" w:rsidR="00427F19" w:rsidRPr="00874A9E" w:rsidRDefault="00427F19" w:rsidP="00427F19">
      <w:pPr>
        <w:rPr>
          <w:sz w:val="28"/>
          <w:szCs w:val="24"/>
        </w:rPr>
      </w:pPr>
    </w:p>
    <w:p w14:paraId="3E4DDEA9" w14:textId="275E32DA" w:rsidR="00427F19" w:rsidRPr="00874A9E" w:rsidRDefault="00427F19" w:rsidP="00427F19">
      <w:pPr>
        <w:rPr>
          <w:sz w:val="32"/>
          <w:szCs w:val="32"/>
        </w:rPr>
      </w:pPr>
      <w:r w:rsidRPr="00874A9E">
        <w:rPr>
          <w:b/>
          <w:sz w:val="32"/>
          <w:szCs w:val="32"/>
        </w:rPr>
        <w:t xml:space="preserve">3) </w:t>
      </w:r>
      <w:r w:rsidR="00D34554" w:rsidRPr="00874A9E">
        <w:rPr>
          <w:b/>
          <w:sz w:val="32"/>
          <w:szCs w:val="32"/>
        </w:rPr>
        <w:t>Implications for the married</w:t>
      </w:r>
    </w:p>
    <w:p w14:paraId="3BDE1CDF" w14:textId="29D2D4FC" w:rsidR="00427F19" w:rsidRPr="00874A9E" w:rsidRDefault="00427F19" w:rsidP="00427F19">
      <w:pPr>
        <w:rPr>
          <w:sz w:val="28"/>
          <w:szCs w:val="24"/>
        </w:rPr>
      </w:pPr>
    </w:p>
    <w:p w14:paraId="1841A2BD" w14:textId="3AB42EAD" w:rsidR="00427F19" w:rsidRPr="00874A9E" w:rsidRDefault="00D34554" w:rsidP="00427F19">
      <w:pPr>
        <w:rPr>
          <w:sz w:val="28"/>
          <w:szCs w:val="24"/>
        </w:rPr>
      </w:pPr>
      <w:r w:rsidRPr="00874A9E">
        <w:rPr>
          <w:sz w:val="28"/>
          <w:szCs w:val="24"/>
        </w:rPr>
        <w:t>In Genesis 2, the husband is oriented to the task; the wife is oriented to the husband</w:t>
      </w:r>
      <w:r w:rsidR="009C0043" w:rsidRPr="00874A9E">
        <w:rPr>
          <w:sz w:val="28"/>
          <w:szCs w:val="24"/>
        </w:rPr>
        <w:t>.</w:t>
      </w:r>
    </w:p>
    <w:p w14:paraId="18C228C4" w14:textId="0788DF74" w:rsidR="009C0043" w:rsidRPr="00874A9E" w:rsidRDefault="009C0043" w:rsidP="00427F19">
      <w:pPr>
        <w:rPr>
          <w:sz w:val="28"/>
          <w:szCs w:val="24"/>
        </w:rPr>
      </w:pPr>
    </w:p>
    <w:p w14:paraId="28F11F10" w14:textId="05036004" w:rsidR="009C0043" w:rsidRPr="00874A9E" w:rsidRDefault="00D34554" w:rsidP="00427F19">
      <w:pPr>
        <w:rPr>
          <w:sz w:val="28"/>
          <w:szCs w:val="24"/>
        </w:rPr>
      </w:pPr>
      <w:r w:rsidRPr="00874A9E">
        <w:rPr>
          <w:i/>
          <w:sz w:val="28"/>
          <w:szCs w:val="24"/>
        </w:rPr>
        <w:t>For Husbands</w:t>
      </w:r>
    </w:p>
    <w:p w14:paraId="6D872FC6" w14:textId="4F6696E5" w:rsidR="00D34554" w:rsidRPr="00874A9E" w:rsidRDefault="00D34554" w:rsidP="00427F19">
      <w:pPr>
        <w:rPr>
          <w:i/>
          <w:sz w:val="28"/>
          <w:szCs w:val="24"/>
        </w:rPr>
      </w:pPr>
    </w:p>
    <w:p w14:paraId="2DB7ADAD" w14:textId="2AF3C6FC" w:rsidR="00D34554" w:rsidRPr="00874A9E" w:rsidRDefault="00D34554" w:rsidP="00D34554">
      <w:pPr>
        <w:pStyle w:val="ListParagraph"/>
        <w:numPr>
          <w:ilvl w:val="0"/>
          <w:numId w:val="15"/>
        </w:numPr>
        <w:rPr>
          <w:rFonts w:ascii="Times New Roman" w:hAnsi="Times New Roman" w:cs="Times New Roman"/>
          <w:sz w:val="28"/>
          <w:szCs w:val="24"/>
        </w:rPr>
      </w:pPr>
      <w:r w:rsidRPr="00874A9E">
        <w:rPr>
          <w:rFonts w:ascii="Times New Roman" w:hAnsi="Times New Roman" w:cs="Times New Roman"/>
          <w:sz w:val="28"/>
          <w:szCs w:val="24"/>
        </w:rPr>
        <w:t>You need your wife in every area of your life.</w:t>
      </w:r>
    </w:p>
    <w:p w14:paraId="65257B33" w14:textId="77777777" w:rsidR="00D34554" w:rsidRPr="00874A9E" w:rsidRDefault="00D34554" w:rsidP="00D34554">
      <w:pPr>
        <w:pStyle w:val="ListParagraph"/>
        <w:rPr>
          <w:rFonts w:ascii="Times New Roman" w:hAnsi="Times New Roman" w:cs="Times New Roman"/>
          <w:sz w:val="28"/>
          <w:szCs w:val="24"/>
        </w:rPr>
      </w:pPr>
    </w:p>
    <w:p w14:paraId="7BFBA4A4" w14:textId="5AAABC38" w:rsidR="00D34554" w:rsidRPr="00874A9E" w:rsidRDefault="00D34554" w:rsidP="00D34554">
      <w:pPr>
        <w:pStyle w:val="ListParagraph"/>
        <w:numPr>
          <w:ilvl w:val="0"/>
          <w:numId w:val="15"/>
        </w:numPr>
        <w:rPr>
          <w:rFonts w:ascii="Times New Roman" w:hAnsi="Times New Roman" w:cs="Times New Roman"/>
          <w:sz w:val="28"/>
          <w:szCs w:val="24"/>
        </w:rPr>
      </w:pPr>
      <w:r w:rsidRPr="00874A9E">
        <w:rPr>
          <w:rFonts w:ascii="Times New Roman" w:hAnsi="Times New Roman" w:cs="Times New Roman"/>
          <w:sz w:val="28"/>
          <w:szCs w:val="24"/>
        </w:rPr>
        <w:t>You are responsible as a steward.</w:t>
      </w:r>
    </w:p>
    <w:p w14:paraId="2D42BC55" w14:textId="35914C2A" w:rsidR="00D34554" w:rsidRPr="00874A9E" w:rsidRDefault="00D34554" w:rsidP="00D34554">
      <w:pPr>
        <w:pStyle w:val="ListParagraph"/>
        <w:rPr>
          <w:rFonts w:ascii="Times New Roman" w:hAnsi="Times New Roman" w:cs="Times New Roman"/>
          <w:sz w:val="28"/>
          <w:szCs w:val="24"/>
        </w:rPr>
      </w:pPr>
    </w:p>
    <w:p w14:paraId="2223A633" w14:textId="77777777" w:rsidR="00D34554" w:rsidRPr="00874A9E" w:rsidRDefault="00D34554" w:rsidP="00D34554">
      <w:pPr>
        <w:pStyle w:val="ListParagraph"/>
        <w:rPr>
          <w:rFonts w:ascii="Times New Roman" w:hAnsi="Times New Roman" w:cs="Times New Roman"/>
          <w:sz w:val="28"/>
          <w:szCs w:val="24"/>
        </w:rPr>
      </w:pPr>
    </w:p>
    <w:p w14:paraId="6303A0BC" w14:textId="2883AE10" w:rsidR="00D34554" w:rsidRPr="00874A9E" w:rsidRDefault="00D34554" w:rsidP="00D34554">
      <w:pPr>
        <w:rPr>
          <w:sz w:val="28"/>
          <w:szCs w:val="24"/>
        </w:rPr>
      </w:pPr>
      <w:r w:rsidRPr="00874A9E">
        <w:rPr>
          <w:i/>
          <w:sz w:val="28"/>
          <w:szCs w:val="24"/>
        </w:rPr>
        <w:t>For Wives</w:t>
      </w:r>
    </w:p>
    <w:p w14:paraId="5EB958A7" w14:textId="2D3223AC" w:rsidR="00D34554" w:rsidRPr="00874A9E" w:rsidRDefault="00D34554" w:rsidP="00D34554">
      <w:pPr>
        <w:rPr>
          <w:sz w:val="28"/>
          <w:szCs w:val="24"/>
        </w:rPr>
      </w:pPr>
    </w:p>
    <w:p w14:paraId="778F4410" w14:textId="6A86574E" w:rsidR="00D34554" w:rsidRPr="00874A9E" w:rsidRDefault="00D34554" w:rsidP="00D34554">
      <w:pPr>
        <w:pStyle w:val="ListParagraph"/>
        <w:numPr>
          <w:ilvl w:val="0"/>
          <w:numId w:val="16"/>
        </w:numPr>
        <w:rPr>
          <w:rFonts w:ascii="Times New Roman" w:hAnsi="Times New Roman" w:cs="Times New Roman"/>
          <w:sz w:val="28"/>
          <w:szCs w:val="24"/>
        </w:rPr>
      </w:pPr>
      <w:r w:rsidRPr="00874A9E">
        <w:rPr>
          <w:rFonts w:ascii="Times New Roman" w:hAnsi="Times New Roman" w:cs="Times New Roman"/>
          <w:sz w:val="28"/>
          <w:szCs w:val="24"/>
        </w:rPr>
        <w:t>You are your husband’s helper in every assignment Jesus has given you.</w:t>
      </w:r>
    </w:p>
    <w:p w14:paraId="3ED04C10" w14:textId="77777777" w:rsidR="00D34554" w:rsidRPr="00874A9E" w:rsidRDefault="00D34554" w:rsidP="00D34554">
      <w:pPr>
        <w:pStyle w:val="ListParagraph"/>
        <w:rPr>
          <w:rFonts w:ascii="Times New Roman" w:hAnsi="Times New Roman" w:cs="Times New Roman"/>
          <w:sz w:val="28"/>
          <w:szCs w:val="24"/>
        </w:rPr>
      </w:pPr>
    </w:p>
    <w:p w14:paraId="083F0A18" w14:textId="0E0ED822" w:rsidR="00D34554" w:rsidRPr="00874A9E" w:rsidRDefault="00D34554" w:rsidP="00D34554">
      <w:pPr>
        <w:pStyle w:val="ListParagraph"/>
        <w:numPr>
          <w:ilvl w:val="0"/>
          <w:numId w:val="16"/>
        </w:numPr>
        <w:rPr>
          <w:rFonts w:ascii="Times New Roman" w:hAnsi="Times New Roman" w:cs="Times New Roman"/>
          <w:sz w:val="28"/>
          <w:szCs w:val="24"/>
        </w:rPr>
      </w:pPr>
      <w:r w:rsidRPr="00874A9E">
        <w:rPr>
          <w:rFonts w:ascii="Times New Roman" w:hAnsi="Times New Roman" w:cs="Times New Roman"/>
          <w:sz w:val="28"/>
          <w:szCs w:val="24"/>
        </w:rPr>
        <w:t>You are oriented toward home in a way your husband isn’t.</w:t>
      </w:r>
    </w:p>
    <w:p w14:paraId="125EB12F" w14:textId="5E640265" w:rsidR="00220063" w:rsidRDefault="00220063" w:rsidP="00D34554">
      <w:pPr>
        <w:rPr>
          <w:sz w:val="28"/>
          <w:szCs w:val="24"/>
        </w:rPr>
      </w:pPr>
    </w:p>
    <w:p w14:paraId="3DBCBD6D" w14:textId="77777777" w:rsidR="00874A9E" w:rsidRPr="00874A9E" w:rsidRDefault="00874A9E" w:rsidP="00D34554">
      <w:pPr>
        <w:rPr>
          <w:sz w:val="28"/>
          <w:szCs w:val="24"/>
        </w:rPr>
      </w:pPr>
    </w:p>
    <w:p w14:paraId="6C58DF0D" w14:textId="2703F7F4" w:rsidR="009C0043" w:rsidRPr="00874A9E" w:rsidRDefault="009C0043" w:rsidP="009C0043">
      <w:pPr>
        <w:rPr>
          <w:sz w:val="32"/>
          <w:szCs w:val="32"/>
        </w:rPr>
      </w:pPr>
      <w:r w:rsidRPr="00874A9E">
        <w:rPr>
          <w:b/>
          <w:sz w:val="32"/>
          <w:szCs w:val="24"/>
        </w:rPr>
        <w:lastRenderedPageBreak/>
        <w:t>4</w:t>
      </w:r>
      <w:r w:rsidRPr="00874A9E">
        <w:rPr>
          <w:b/>
          <w:sz w:val="32"/>
          <w:szCs w:val="32"/>
        </w:rPr>
        <w:t xml:space="preserve">) </w:t>
      </w:r>
      <w:r w:rsidR="00D34554" w:rsidRPr="00874A9E">
        <w:rPr>
          <w:b/>
          <w:sz w:val="32"/>
          <w:szCs w:val="32"/>
        </w:rPr>
        <w:t>Implications for the not-yet married</w:t>
      </w:r>
    </w:p>
    <w:p w14:paraId="2871DE2D" w14:textId="77777777" w:rsidR="009C0043" w:rsidRPr="00874A9E" w:rsidRDefault="009C0043" w:rsidP="009C0043">
      <w:pPr>
        <w:rPr>
          <w:sz w:val="28"/>
          <w:szCs w:val="24"/>
        </w:rPr>
      </w:pPr>
    </w:p>
    <w:p w14:paraId="33651FEB" w14:textId="28489048" w:rsidR="009C0043" w:rsidRPr="00874A9E" w:rsidRDefault="00D34554" w:rsidP="009C0043">
      <w:pPr>
        <w:rPr>
          <w:sz w:val="28"/>
          <w:szCs w:val="24"/>
        </w:rPr>
      </w:pPr>
      <w:r w:rsidRPr="00874A9E">
        <w:rPr>
          <w:sz w:val="28"/>
          <w:szCs w:val="24"/>
        </w:rPr>
        <w:t>Most people get married (though singleness is a worthy life-long calling, 1 Corinthians 7).</w:t>
      </w:r>
    </w:p>
    <w:p w14:paraId="02D3F2CD" w14:textId="374F1D46" w:rsidR="00D34554" w:rsidRPr="00874A9E" w:rsidRDefault="00D34554" w:rsidP="009C0043">
      <w:pPr>
        <w:rPr>
          <w:sz w:val="28"/>
          <w:szCs w:val="24"/>
        </w:rPr>
      </w:pPr>
    </w:p>
    <w:p w14:paraId="7122EA02" w14:textId="0F8EEF23" w:rsidR="00D34554" w:rsidRPr="00874A9E" w:rsidRDefault="00D34554" w:rsidP="009C0043">
      <w:pPr>
        <w:rPr>
          <w:sz w:val="28"/>
          <w:szCs w:val="24"/>
        </w:rPr>
      </w:pPr>
      <w:r w:rsidRPr="00874A9E">
        <w:rPr>
          <w:i/>
          <w:sz w:val="28"/>
          <w:szCs w:val="24"/>
        </w:rPr>
        <w:t>Single men</w:t>
      </w:r>
      <w:r w:rsidRPr="00874A9E">
        <w:rPr>
          <w:sz w:val="28"/>
          <w:szCs w:val="24"/>
        </w:rPr>
        <w:t>: building a career with a focus on provision.</w:t>
      </w:r>
    </w:p>
    <w:p w14:paraId="5D92CCF3" w14:textId="63CD75FE" w:rsidR="00D34554" w:rsidRPr="00874A9E" w:rsidRDefault="00D34554" w:rsidP="009C0043">
      <w:pPr>
        <w:rPr>
          <w:sz w:val="28"/>
          <w:szCs w:val="24"/>
        </w:rPr>
      </w:pPr>
    </w:p>
    <w:p w14:paraId="5C348ACE" w14:textId="0CA5AF6F" w:rsidR="00D34554" w:rsidRPr="00874A9E" w:rsidRDefault="00D34554" w:rsidP="009C0043">
      <w:pPr>
        <w:rPr>
          <w:sz w:val="28"/>
          <w:szCs w:val="24"/>
        </w:rPr>
      </w:pPr>
      <w:r w:rsidRPr="00874A9E">
        <w:rPr>
          <w:i/>
          <w:sz w:val="28"/>
          <w:szCs w:val="24"/>
        </w:rPr>
        <w:t>Single women</w:t>
      </w:r>
      <w:r w:rsidRPr="00874A9E">
        <w:rPr>
          <w:sz w:val="28"/>
          <w:szCs w:val="24"/>
        </w:rPr>
        <w:t xml:space="preserve">: building a career with a focus on provision </w:t>
      </w:r>
      <w:r w:rsidRPr="00874A9E">
        <w:rPr>
          <w:i/>
          <w:sz w:val="28"/>
          <w:szCs w:val="24"/>
        </w:rPr>
        <w:t xml:space="preserve">and </w:t>
      </w:r>
      <w:r w:rsidRPr="00874A9E">
        <w:rPr>
          <w:sz w:val="28"/>
          <w:szCs w:val="24"/>
        </w:rPr>
        <w:t>flexibility.</w:t>
      </w:r>
    </w:p>
    <w:p w14:paraId="0F959F00" w14:textId="7789DE45" w:rsidR="00D34554" w:rsidRPr="00874A9E" w:rsidRDefault="00874A9E" w:rsidP="009C0043">
      <w:pPr>
        <w:rPr>
          <w:sz w:val="28"/>
          <w:szCs w:val="24"/>
        </w:rPr>
      </w:pPr>
      <w:r w:rsidRPr="00874A9E">
        <w:rPr>
          <w:sz w:val="28"/>
          <w:szCs w:val="24"/>
        </w:rPr>
        <w:t>For both men and women: marketable skills will help you pursue both provision and flexibility.</w:t>
      </w:r>
    </w:p>
    <w:p w14:paraId="7F20E4B0" w14:textId="2BF23C3C" w:rsidR="00874A9E" w:rsidRPr="00874A9E" w:rsidRDefault="00874A9E" w:rsidP="009C0043">
      <w:pPr>
        <w:rPr>
          <w:sz w:val="28"/>
          <w:szCs w:val="24"/>
        </w:rPr>
      </w:pPr>
    </w:p>
    <w:p w14:paraId="06FD8CDD" w14:textId="2580105B" w:rsidR="00874A9E" w:rsidRPr="00874A9E" w:rsidRDefault="00874A9E" w:rsidP="009C0043">
      <w:pPr>
        <w:rPr>
          <w:sz w:val="28"/>
          <w:szCs w:val="24"/>
        </w:rPr>
      </w:pPr>
      <w:r w:rsidRPr="00874A9E">
        <w:rPr>
          <w:sz w:val="28"/>
          <w:szCs w:val="24"/>
        </w:rPr>
        <w:t>Is this unfair?  Remember: Jesus’ goals for your work are very different than the world’s goals.</w:t>
      </w:r>
    </w:p>
    <w:p w14:paraId="7CF6E14E" w14:textId="4DB99F27" w:rsidR="00D34554" w:rsidRPr="00874A9E" w:rsidRDefault="00D34554" w:rsidP="009C0043">
      <w:pPr>
        <w:rPr>
          <w:sz w:val="28"/>
          <w:szCs w:val="24"/>
        </w:rPr>
      </w:pPr>
    </w:p>
    <w:p w14:paraId="651B7C93" w14:textId="77777777" w:rsidR="00D34554" w:rsidRPr="00874A9E" w:rsidRDefault="00D34554" w:rsidP="009C0043">
      <w:pPr>
        <w:rPr>
          <w:sz w:val="28"/>
          <w:szCs w:val="24"/>
        </w:rPr>
      </w:pPr>
    </w:p>
    <w:p w14:paraId="64A6B857" w14:textId="3B16757B" w:rsidR="00EB377B" w:rsidRPr="00874A9E" w:rsidRDefault="00EB377B" w:rsidP="00EB377B">
      <w:pPr>
        <w:rPr>
          <w:sz w:val="32"/>
          <w:szCs w:val="32"/>
        </w:rPr>
      </w:pPr>
      <w:r w:rsidRPr="00874A9E">
        <w:rPr>
          <w:b/>
          <w:sz w:val="32"/>
          <w:szCs w:val="24"/>
        </w:rPr>
        <w:t>5</w:t>
      </w:r>
      <w:r w:rsidRPr="00874A9E">
        <w:rPr>
          <w:b/>
          <w:sz w:val="32"/>
          <w:szCs w:val="32"/>
        </w:rPr>
        <w:t xml:space="preserve">) </w:t>
      </w:r>
      <w:r w:rsidR="00874A9E" w:rsidRPr="00874A9E">
        <w:rPr>
          <w:b/>
          <w:sz w:val="32"/>
          <w:szCs w:val="32"/>
        </w:rPr>
        <w:t>Implications regardless of marriage</w:t>
      </w:r>
    </w:p>
    <w:p w14:paraId="144F9F51" w14:textId="7C63D8CC" w:rsidR="00EB377B" w:rsidRPr="00874A9E" w:rsidRDefault="00EB377B" w:rsidP="00EB377B">
      <w:pPr>
        <w:rPr>
          <w:sz w:val="32"/>
          <w:szCs w:val="32"/>
        </w:rPr>
      </w:pPr>
    </w:p>
    <w:p w14:paraId="44010FFF" w14:textId="159E31EB" w:rsidR="00220063" w:rsidRPr="00874A9E" w:rsidRDefault="00874A9E" w:rsidP="00EB377B">
      <w:pPr>
        <w:rPr>
          <w:sz w:val="28"/>
          <w:szCs w:val="28"/>
        </w:rPr>
      </w:pPr>
      <w:r w:rsidRPr="00874A9E">
        <w:rPr>
          <w:sz w:val="28"/>
          <w:szCs w:val="28"/>
        </w:rPr>
        <w:t xml:space="preserve">Male and female </w:t>
      </w:r>
      <w:r>
        <w:rPr>
          <w:sz w:val="28"/>
          <w:szCs w:val="28"/>
        </w:rPr>
        <w:t>are</w:t>
      </w:r>
      <w:r w:rsidRPr="00874A9E">
        <w:rPr>
          <w:sz w:val="28"/>
          <w:szCs w:val="28"/>
        </w:rPr>
        <w:t xml:space="preserve"> who we are, not just in marriage.</w:t>
      </w:r>
    </w:p>
    <w:p w14:paraId="6DEEED79" w14:textId="77777777" w:rsidR="00874A9E" w:rsidRPr="00874A9E" w:rsidRDefault="00874A9E" w:rsidP="00874A9E">
      <w:pPr>
        <w:pStyle w:val="ListParagraph"/>
        <w:numPr>
          <w:ilvl w:val="0"/>
          <w:numId w:val="17"/>
        </w:numPr>
        <w:rPr>
          <w:rFonts w:ascii="Times New Roman" w:hAnsi="Times New Roman" w:cs="Times New Roman"/>
          <w:sz w:val="28"/>
          <w:szCs w:val="28"/>
        </w:rPr>
      </w:pPr>
      <w:r w:rsidRPr="00874A9E">
        <w:rPr>
          <w:rFonts w:ascii="Times New Roman" w:hAnsi="Times New Roman" w:cs="Times New Roman"/>
          <w:sz w:val="28"/>
          <w:szCs w:val="28"/>
        </w:rPr>
        <w:t>The essence of masculinity is a posture of protecting and providing—in a way that’s appropriate for a man’s different relationships with women.</w:t>
      </w:r>
    </w:p>
    <w:p w14:paraId="3CBB4AF2" w14:textId="55BD8506" w:rsidR="00874A9E" w:rsidRDefault="00874A9E" w:rsidP="00EB377B">
      <w:pPr>
        <w:pStyle w:val="ListParagraph"/>
        <w:numPr>
          <w:ilvl w:val="0"/>
          <w:numId w:val="17"/>
        </w:numPr>
        <w:rPr>
          <w:rFonts w:ascii="Times New Roman" w:hAnsi="Times New Roman" w:cs="Times New Roman"/>
          <w:sz w:val="28"/>
          <w:szCs w:val="28"/>
        </w:rPr>
      </w:pPr>
      <w:r w:rsidRPr="00874A9E">
        <w:rPr>
          <w:rFonts w:ascii="Times New Roman" w:hAnsi="Times New Roman" w:cs="Times New Roman"/>
          <w:sz w:val="28"/>
          <w:szCs w:val="28"/>
        </w:rPr>
        <w:t>The essence of femininity is a posture of helping leadership—in a way that’s appropriate for a woman’s different relationships with men.</w:t>
      </w:r>
    </w:p>
    <w:p w14:paraId="62A50E65" w14:textId="77777777" w:rsidR="00673360" w:rsidRDefault="00673360" w:rsidP="00673360">
      <w:pPr>
        <w:pStyle w:val="ListParagraph"/>
        <w:rPr>
          <w:rFonts w:ascii="Times New Roman" w:hAnsi="Times New Roman" w:cs="Times New Roman"/>
          <w:sz w:val="28"/>
          <w:szCs w:val="28"/>
        </w:rPr>
      </w:pPr>
    </w:p>
    <w:p w14:paraId="393FC02E" w14:textId="77777777" w:rsidR="00673360" w:rsidRPr="00673360" w:rsidRDefault="00673360" w:rsidP="00673360">
      <w:pPr>
        <w:rPr>
          <w:bCs/>
          <w:sz w:val="28"/>
          <w:szCs w:val="28"/>
        </w:rPr>
      </w:pPr>
      <w:r w:rsidRPr="00673360">
        <w:rPr>
          <w:bCs/>
          <w:sz w:val="28"/>
          <w:szCs w:val="28"/>
        </w:rPr>
        <w:t>Three considerations:</w:t>
      </w:r>
    </w:p>
    <w:p w14:paraId="5DBC7A94" w14:textId="77777777" w:rsidR="00673360" w:rsidRPr="00673360" w:rsidRDefault="00673360" w:rsidP="00673360">
      <w:pPr>
        <w:rPr>
          <w:bCs/>
          <w:sz w:val="28"/>
          <w:szCs w:val="28"/>
        </w:rPr>
      </w:pPr>
    </w:p>
    <w:p w14:paraId="22B75FC0" w14:textId="77777777" w:rsidR="00673360" w:rsidRPr="00673360" w:rsidRDefault="00673360" w:rsidP="00673360">
      <w:pPr>
        <w:pStyle w:val="ListParagraph"/>
        <w:numPr>
          <w:ilvl w:val="0"/>
          <w:numId w:val="18"/>
        </w:numPr>
        <w:rPr>
          <w:rFonts w:ascii="Times New Roman" w:hAnsi="Times New Roman" w:cs="Times New Roman"/>
          <w:bCs/>
          <w:sz w:val="28"/>
          <w:szCs w:val="28"/>
        </w:rPr>
      </w:pPr>
      <w:r w:rsidRPr="00673360">
        <w:rPr>
          <w:rFonts w:ascii="Times New Roman" w:hAnsi="Times New Roman" w:cs="Times New Roman"/>
          <w:bCs/>
          <w:sz w:val="28"/>
          <w:szCs w:val="28"/>
        </w:rPr>
        <w:t>Be who you are (in Christ).</w:t>
      </w:r>
    </w:p>
    <w:p w14:paraId="6FE11660" w14:textId="77777777" w:rsidR="00673360" w:rsidRPr="00673360" w:rsidRDefault="00673360" w:rsidP="00673360">
      <w:pPr>
        <w:pStyle w:val="ListParagraph"/>
        <w:rPr>
          <w:rFonts w:ascii="Times New Roman" w:hAnsi="Times New Roman" w:cs="Times New Roman"/>
          <w:bCs/>
          <w:sz w:val="28"/>
          <w:szCs w:val="28"/>
        </w:rPr>
      </w:pPr>
    </w:p>
    <w:p w14:paraId="2924419C" w14:textId="77777777" w:rsidR="00673360" w:rsidRPr="00673360" w:rsidRDefault="00673360" w:rsidP="00673360">
      <w:pPr>
        <w:pStyle w:val="ListParagraph"/>
        <w:numPr>
          <w:ilvl w:val="0"/>
          <w:numId w:val="18"/>
        </w:numPr>
        <w:rPr>
          <w:rFonts w:ascii="Times New Roman" w:hAnsi="Times New Roman" w:cs="Times New Roman"/>
          <w:bCs/>
          <w:sz w:val="28"/>
          <w:szCs w:val="28"/>
        </w:rPr>
      </w:pPr>
      <w:r w:rsidRPr="00673360">
        <w:rPr>
          <w:rFonts w:ascii="Times New Roman" w:hAnsi="Times New Roman" w:cs="Times New Roman"/>
          <w:bCs/>
          <w:sz w:val="28"/>
          <w:szCs w:val="28"/>
        </w:rPr>
        <w:t>Look for opportunities to express your gender in the workplace.</w:t>
      </w:r>
    </w:p>
    <w:p w14:paraId="6EF5C454" w14:textId="77777777" w:rsidR="00673360" w:rsidRPr="00673360" w:rsidRDefault="00673360" w:rsidP="00673360">
      <w:pPr>
        <w:pStyle w:val="ListParagraph"/>
        <w:rPr>
          <w:rFonts w:ascii="Times New Roman" w:hAnsi="Times New Roman" w:cs="Times New Roman"/>
          <w:bCs/>
          <w:sz w:val="28"/>
          <w:szCs w:val="28"/>
        </w:rPr>
      </w:pPr>
    </w:p>
    <w:p w14:paraId="6579AF5E" w14:textId="77777777" w:rsidR="00673360" w:rsidRPr="00673360" w:rsidRDefault="00673360" w:rsidP="00673360">
      <w:pPr>
        <w:pStyle w:val="ListParagraph"/>
        <w:numPr>
          <w:ilvl w:val="0"/>
          <w:numId w:val="18"/>
        </w:numPr>
        <w:rPr>
          <w:rFonts w:ascii="Times New Roman" w:hAnsi="Times New Roman" w:cs="Times New Roman"/>
          <w:bCs/>
          <w:sz w:val="28"/>
          <w:szCs w:val="28"/>
        </w:rPr>
      </w:pPr>
      <w:r w:rsidRPr="00673360">
        <w:rPr>
          <w:rFonts w:ascii="Times New Roman" w:hAnsi="Times New Roman" w:cs="Times New Roman"/>
          <w:bCs/>
          <w:sz w:val="28"/>
          <w:szCs w:val="28"/>
        </w:rPr>
        <w:t>Some jobs/roles will have more tension with who you are in your gender than will others.</w:t>
      </w:r>
    </w:p>
    <w:p w14:paraId="1151715C" w14:textId="77777777" w:rsidR="00673360" w:rsidRPr="00673360" w:rsidRDefault="00673360" w:rsidP="00673360">
      <w:pPr>
        <w:rPr>
          <w:sz w:val="28"/>
          <w:szCs w:val="28"/>
        </w:rPr>
      </w:pPr>
    </w:p>
    <w:sectPr w:rsidR="00673360" w:rsidRPr="00673360">
      <w:endnotePr>
        <w:numFmt w:val="decimal"/>
      </w:endnotePr>
      <w:pgSz w:w="15840" w:h="12240" w:orient="landscape" w:code="1"/>
      <w:pgMar w:top="864" w:right="821" w:bottom="864"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16FBF"/>
    <w:multiLevelType w:val="hybridMultilevel"/>
    <w:tmpl w:val="A3CC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050A8"/>
    <w:multiLevelType w:val="hybridMultilevel"/>
    <w:tmpl w:val="1C58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45FC3"/>
    <w:multiLevelType w:val="hybridMultilevel"/>
    <w:tmpl w:val="E9B8C3B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7F7EC7"/>
    <w:multiLevelType w:val="hybridMultilevel"/>
    <w:tmpl w:val="C8809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E2480"/>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5" w15:restartNumberingAfterBreak="0">
    <w:nsid w:val="302D6269"/>
    <w:multiLevelType w:val="hybridMultilevel"/>
    <w:tmpl w:val="10CA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04364"/>
    <w:multiLevelType w:val="hybridMultilevel"/>
    <w:tmpl w:val="B468A680"/>
    <w:lvl w:ilvl="0" w:tplc="445E235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6E531F"/>
    <w:multiLevelType w:val="multilevel"/>
    <w:tmpl w:val="177EC0C4"/>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534421D7"/>
    <w:multiLevelType w:val="hybridMultilevel"/>
    <w:tmpl w:val="E794D8FE"/>
    <w:lvl w:ilvl="0" w:tplc="27E4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8D82B7D"/>
    <w:multiLevelType w:val="hybridMultilevel"/>
    <w:tmpl w:val="4B902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9B3BAC"/>
    <w:multiLevelType w:val="hybridMultilevel"/>
    <w:tmpl w:val="065C6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C57FEF"/>
    <w:multiLevelType w:val="hybridMultilevel"/>
    <w:tmpl w:val="99B8C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B1BFA"/>
    <w:multiLevelType w:val="hybridMultilevel"/>
    <w:tmpl w:val="E96A1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B6AA0"/>
    <w:multiLevelType w:val="hybridMultilevel"/>
    <w:tmpl w:val="9B4E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885E05"/>
    <w:multiLevelType w:val="hybridMultilevel"/>
    <w:tmpl w:val="536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313FB1"/>
    <w:multiLevelType w:val="hybridMultilevel"/>
    <w:tmpl w:val="18B4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B68AC"/>
    <w:multiLevelType w:val="hybridMultilevel"/>
    <w:tmpl w:val="C1567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5F2989"/>
    <w:multiLevelType w:val="hybridMultilevel"/>
    <w:tmpl w:val="49189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466347"/>
    <w:multiLevelType w:val="hybridMultilevel"/>
    <w:tmpl w:val="E5CEC1A6"/>
    <w:lvl w:ilvl="0" w:tplc="821E1B9A">
      <w:start w:val="1"/>
      <w:numFmt w:val="decimal"/>
      <w:lvlText w:val="%1)"/>
      <w:lvlJc w:val="left"/>
      <w:pPr>
        <w:ind w:left="360" w:hanging="360"/>
      </w:pPr>
      <w:rPr>
        <w:rFonts w:hint="default"/>
        <w:b w:val="0"/>
        <w:sz w:val="32"/>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7"/>
  </w:num>
  <w:num w:numId="3">
    <w:abstractNumId w:val="2"/>
  </w:num>
  <w:num w:numId="4">
    <w:abstractNumId w:val="13"/>
  </w:num>
  <w:num w:numId="5">
    <w:abstractNumId w:val="16"/>
  </w:num>
  <w:num w:numId="6">
    <w:abstractNumId w:val="11"/>
  </w:num>
  <w:num w:numId="7">
    <w:abstractNumId w:val="9"/>
  </w:num>
  <w:num w:numId="8">
    <w:abstractNumId w:val="15"/>
  </w:num>
  <w:num w:numId="9">
    <w:abstractNumId w:val="10"/>
  </w:num>
  <w:num w:numId="10">
    <w:abstractNumId w:val="0"/>
  </w:num>
  <w:num w:numId="11">
    <w:abstractNumId w:val="3"/>
  </w:num>
  <w:num w:numId="12">
    <w:abstractNumId w:val="6"/>
  </w:num>
  <w:num w:numId="13">
    <w:abstractNumId w:val="18"/>
  </w:num>
  <w:num w:numId="14">
    <w:abstractNumId w:val="8"/>
  </w:num>
  <w:num w:numId="15">
    <w:abstractNumId w:val="1"/>
  </w:num>
  <w:num w:numId="16">
    <w:abstractNumId w:val="5"/>
  </w:num>
  <w:num w:numId="17">
    <w:abstractNumId w:val="14"/>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7FC"/>
    <w:rsid w:val="00002A34"/>
    <w:rsid w:val="000E1822"/>
    <w:rsid w:val="00116C8D"/>
    <w:rsid w:val="00151085"/>
    <w:rsid w:val="00164774"/>
    <w:rsid w:val="001B3B2B"/>
    <w:rsid w:val="00220063"/>
    <w:rsid w:val="002763F5"/>
    <w:rsid w:val="0028761B"/>
    <w:rsid w:val="002C2D29"/>
    <w:rsid w:val="002D4532"/>
    <w:rsid w:val="0034712E"/>
    <w:rsid w:val="003B3A03"/>
    <w:rsid w:val="003E31F7"/>
    <w:rsid w:val="00427F19"/>
    <w:rsid w:val="004777FC"/>
    <w:rsid w:val="004A642C"/>
    <w:rsid w:val="004D6052"/>
    <w:rsid w:val="004F3101"/>
    <w:rsid w:val="00511EAA"/>
    <w:rsid w:val="00583EA7"/>
    <w:rsid w:val="0060382B"/>
    <w:rsid w:val="00673360"/>
    <w:rsid w:val="006917F5"/>
    <w:rsid w:val="006C3D54"/>
    <w:rsid w:val="00724779"/>
    <w:rsid w:val="00753C51"/>
    <w:rsid w:val="007B1809"/>
    <w:rsid w:val="007B3F78"/>
    <w:rsid w:val="007B5289"/>
    <w:rsid w:val="007F719F"/>
    <w:rsid w:val="008550F4"/>
    <w:rsid w:val="00874A9E"/>
    <w:rsid w:val="008C02A9"/>
    <w:rsid w:val="008D56B8"/>
    <w:rsid w:val="00913C94"/>
    <w:rsid w:val="009858D0"/>
    <w:rsid w:val="009A07E9"/>
    <w:rsid w:val="009A6A6C"/>
    <w:rsid w:val="009C0043"/>
    <w:rsid w:val="00A640C5"/>
    <w:rsid w:val="00AA1BB5"/>
    <w:rsid w:val="00B065AF"/>
    <w:rsid w:val="00B531B3"/>
    <w:rsid w:val="00C57BF7"/>
    <w:rsid w:val="00CA3D34"/>
    <w:rsid w:val="00CB7CBF"/>
    <w:rsid w:val="00CD3DD0"/>
    <w:rsid w:val="00D03735"/>
    <w:rsid w:val="00D34554"/>
    <w:rsid w:val="00D565FD"/>
    <w:rsid w:val="00DE2C2A"/>
    <w:rsid w:val="00E33814"/>
    <w:rsid w:val="00EB377B"/>
    <w:rsid w:val="00F259E4"/>
    <w:rsid w:val="00F64049"/>
    <w:rsid w:val="00FA0B06"/>
    <w:rsid w:val="00FE0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3F70F"/>
  <w15:chartTrackingRefBased/>
  <w15:docId w15:val="{E8C155AA-4BE2-48E5-BAA6-13FAA31E1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style>
  <w:style w:type="paragraph" w:styleId="Heading1">
    <w:name w:val="heading 1"/>
    <w:basedOn w:val="Normal"/>
    <w:next w:val="Normal"/>
    <w:qFormat/>
    <w:pPr>
      <w:keepNext/>
      <w:outlineLvl w:val="0"/>
    </w:pPr>
    <w:rPr>
      <w:b/>
      <w:i/>
    </w:rPr>
  </w:style>
  <w:style w:type="paragraph" w:styleId="Heading3">
    <w:name w:val="heading 3"/>
    <w:basedOn w:val="Normal"/>
    <w:next w:val="Normal"/>
    <w:link w:val="Heading3Char"/>
    <w:qFormat/>
    <w:rsid w:val="004F3101"/>
    <w:pPr>
      <w:keepNext/>
      <w:widowControl/>
      <w:overflowPunct/>
      <w:autoSpaceDE/>
      <w:autoSpaceDN/>
      <w:adjustRightInd/>
      <w:spacing w:before="240" w:after="60"/>
      <w:textAlignment w:val="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sz w:val="24"/>
    </w:rPr>
  </w:style>
  <w:style w:type="paragraph" w:customStyle="1" w:styleId="Style2">
    <w:name w:val="Style2"/>
    <w:basedOn w:val="Normal"/>
    <w:rPr>
      <w:rFonts w:ascii="Arial Black" w:hAnsi="Arial Black"/>
      <w:sz w:val="24"/>
    </w:rPr>
  </w:style>
  <w:style w:type="paragraph" w:styleId="DocumentMap">
    <w:name w:val="Document Map"/>
    <w:basedOn w:val="Normal"/>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ubtitle">
    <w:name w:val="Subtitle"/>
    <w:basedOn w:val="Normal"/>
    <w:qFormat/>
    <w:pPr>
      <w:jc w:val="center"/>
    </w:pPr>
    <w:rPr>
      <w:b/>
      <w:i/>
      <w:sz w:val="32"/>
    </w:rPr>
  </w:style>
  <w:style w:type="paragraph" w:styleId="BodyText2">
    <w:name w:val="Body Text 2"/>
    <w:basedOn w:val="Normal"/>
    <w:pPr>
      <w:ind w:left="360"/>
    </w:pPr>
    <w:rPr>
      <w:sz w:val="24"/>
    </w:rPr>
  </w:style>
  <w:style w:type="paragraph" w:styleId="BodyText">
    <w:name w:val="Body Text"/>
    <w:basedOn w:val="Normal"/>
    <w:pPr>
      <w:widowControl/>
    </w:pPr>
    <w:rPr>
      <w:i/>
      <w:sz w:val="24"/>
    </w:rPr>
  </w:style>
  <w:style w:type="paragraph" w:customStyle="1" w:styleId="Verdana">
    <w:name w:val="Verdana"/>
    <w:basedOn w:val="Normal"/>
    <w:pPr>
      <w:widowControl/>
    </w:pPr>
    <w:rPr>
      <w:rFonts w:ascii="Verdana" w:hAnsi="Verdana"/>
    </w:rPr>
  </w:style>
  <w:style w:type="paragraph" w:styleId="ListParagraph">
    <w:name w:val="List Paragraph"/>
    <w:basedOn w:val="Normal"/>
    <w:uiPriority w:val="34"/>
    <w:qFormat/>
    <w:rsid w:val="000E1822"/>
    <w:pPr>
      <w:widowControl/>
      <w:overflowPunct/>
      <w:autoSpaceDE/>
      <w:autoSpaceDN/>
      <w:adjustRightInd/>
      <w:spacing w:after="160" w:line="259"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rsid w:val="000E1822"/>
    <w:rPr>
      <w:color w:val="0563C1" w:themeColor="hyperlink"/>
      <w:u w:val="single"/>
    </w:rPr>
  </w:style>
  <w:style w:type="character" w:customStyle="1" w:styleId="Heading3Char">
    <w:name w:val="Heading 3 Char"/>
    <w:basedOn w:val="DefaultParagraphFont"/>
    <w:link w:val="Heading3"/>
    <w:rsid w:val="004F3101"/>
    <w:rPr>
      <w:rFonts w:ascii="Cambria" w:hAnsi="Cambria"/>
      <w:b/>
      <w:bCs/>
      <w:sz w:val="26"/>
      <w:szCs w:val="26"/>
    </w:rPr>
  </w:style>
  <w:style w:type="paragraph" w:styleId="BalloonText">
    <w:name w:val="Balloon Text"/>
    <w:basedOn w:val="Normal"/>
    <w:link w:val="BalloonTextChar"/>
    <w:rsid w:val="006917F5"/>
    <w:rPr>
      <w:rFonts w:ascii="Segoe UI" w:hAnsi="Segoe UI" w:cs="Segoe UI"/>
      <w:sz w:val="18"/>
      <w:szCs w:val="18"/>
    </w:rPr>
  </w:style>
  <w:style w:type="character" w:customStyle="1" w:styleId="BalloonTextChar">
    <w:name w:val="Balloon Text Char"/>
    <w:basedOn w:val="DefaultParagraphFont"/>
    <w:link w:val="BalloonText"/>
    <w:rsid w:val="00691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117E7-ED2C-4542-B66D-868C96D6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470</Words>
  <Characters>2681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CORE SEMINAR</vt:lpstr>
    </vt:vector>
  </TitlesOfParts>
  <Company>Winston &amp; Strawn</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T730XCDT/2.1</dc:creator>
  <cp:keywords/>
  <cp:lastModifiedBy>James Dunlop</cp:lastModifiedBy>
  <cp:revision>6</cp:revision>
  <cp:lastPrinted>2016-01-15T19:20:00Z</cp:lastPrinted>
  <dcterms:created xsi:type="dcterms:W3CDTF">2016-01-15T18:27:00Z</dcterms:created>
  <dcterms:modified xsi:type="dcterms:W3CDTF">2016-01-15T19:38:00Z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ies>
</file>