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B2415" w14:textId="77777777" w:rsidR="00190DAB" w:rsidRDefault="00190DAB" w:rsidP="00163128">
      <w:pPr>
        <w:pStyle w:val="Style1"/>
        <w:rPr>
          <w:b/>
          <w:szCs w:val="24"/>
        </w:rPr>
      </w:pPr>
    </w:p>
    <w:p w14:paraId="20141AF7" w14:textId="77777777" w:rsidR="00190DAB" w:rsidRDefault="00190DAB" w:rsidP="00163128">
      <w:pPr>
        <w:pStyle w:val="Style1"/>
        <w:rPr>
          <w:b/>
          <w:szCs w:val="24"/>
        </w:rPr>
      </w:pPr>
    </w:p>
    <w:p w14:paraId="484448EE" w14:textId="0AEC63D1" w:rsidR="00CF7954" w:rsidRDefault="00CF7954" w:rsidP="00163128">
      <w:pPr>
        <w:pStyle w:val="Style1"/>
        <w:rPr>
          <w:szCs w:val="24"/>
        </w:rPr>
      </w:pPr>
    </w:p>
    <w:p w14:paraId="5A6C08B1" w14:textId="4E46D677" w:rsidR="002B6276" w:rsidRDefault="00B65162" w:rsidP="002B6276">
      <w:pPr>
        <w:pStyle w:val="Style1"/>
        <w:ind w:left="720"/>
        <w:rPr>
          <w:szCs w:val="24"/>
        </w:rPr>
      </w:pPr>
      <w:r w:rsidRPr="001C2760">
        <w:rPr>
          <w:b/>
          <w:noProof/>
          <w:szCs w:val="24"/>
        </w:rPr>
        <w:drawing>
          <wp:inline distT="0" distB="0" distL="0" distR="0" wp14:anchorId="0E9E7863" wp14:editId="33E7E1EF">
            <wp:extent cx="5594041" cy="3710953"/>
            <wp:effectExtent l="793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185259\Desktop\CA Map for HO.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16200000">
                      <a:off x="0" y="0"/>
                      <a:ext cx="5594041" cy="3710953"/>
                    </a:xfrm>
                    <a:prstGeom prst="rect">
                      <a:avLst/>
                    </a:prstGeom>
                    <a:noFill/>
                    <a:ln>
                      <a:noFill/>
                    </a:ln>
                  </pic:spPr>
                </pic:pic>
              </a:graphicData>
            </a:graphic>
          </wp:inline>
        </w:drawing>
      </w:r>
    </w:p>
    <w:p w14:paraId="2E02ACBF" w14:textId="4C572DCC" w:rsidR="00360E09" w:rsidRDefault="00CF7954">
      <w:pPr>
        <w:spacing w:after="0" w:line="240" w:lineRule="auto"/>
        <w:jc w:val="both"/>
        <w:rPr>
          <w:rFonts w:ascii="Times New Roman" w:hAnsi="Times New Roman"/>
          <w:b/>
          <w:sz w:val="24"/>
          <w:szCs w:val="24"/>
        </w:rPr>
      </w:pPr>
      <w:r>
        <w:rPr>
          <w:rFonts w:ascii="Times New Roman" w:hAnsi="Times New Roman"/>
          <w:b/>
          <w:sz w:val="24"/>
          <w:szCs w:val="24"/>
        </w:rPr>
        <w:t>.</w:t>
      </w:r>
      <w:r w:rsidR="001C2760" w:rsidRPr="001C276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F74F045" w14:textId="77777777" w:rsidR="00CF7954" w:rsidRDefault="00CF7954">
      <w:pPr>
        <w:spacing w:after="0" w:line="240" w:lineRule="auto"/>
        <w:jc w:val="both"/>
        <w:rPr>
          <w:rFonts w:ascii="Times New Roman" w:hAnsi="Times New Roman"/>
          <w:b/>
          <w:sz w:val="24"/>
          <w:szCs w:val="24"/>
        </w:rPr>
      </w:pPr>
    </w:p>
    <w:p w14:paraId="04326D0C" w14:textId="77777777" w:rsidR="00CF7954" w:rsidRDefault="00CF7954">
      <w:pPr>
        <w:spacing w:after="0" w:line="240" w:lineRule="auto"/>
        <w:jc w:val="both"/>
        <w:rPr>
          <w:rFonts w:ascii="Times New Roman" w:hAnsi="Times New Roman"/>
          <w:b/>
          <w:sz w:val="24"/>
          <w:szCs w:val="24"/>
        </w:rPr>
      </w:pPr>
    </w:p>
    <w:p w14:paraId="1D06299C" w14:textId="77777777" w:rsidR="00CF7954" w:rsidRDefault="00CF7954">
      <w:pPr>
        <w:spacing w:after="0" w:line="240" w:lineRule="auto"/>
        <w:jc w:val="both"/>
        <w:rPr>
          <w:rFonts w:ascii="Times New Roman" w:hAnsi="Times New Roman"/>
          <w:b/>
          <w:sz w:val="24"/>
          <w:szCs w:val="24"/>
        </w:rPr>
      </w:pPr>
    </w:p>
    <w:p w14:paraId="3C7AC128" w14:textId="69B1D483" w:rsidR="00626189" w:rsidRPr="00626189" w:rsidRDefault="00626189" w:rsidP="001C2760">
      <w:pPr>
        <w:spacing w:after="0" w:line="240" w:lineRule="auto"/>
        <w:jc w:val="both"/>
        <w:rPr>
          <w:rFonts w:ascii="Times New Roman" w:hAnsi="Times New Roman"/>
          <w:noProof/>
          <w:sz w:val="28"/>
        </w:rPr>
      </w:pPr>
      <w:r w:rsidRPr="009F501E">
        <w:rPr>
          <w:rFonts w:ascii="Times New Roman" w:hAnsi="Times New Roman"/>
          <w:b/>
          <w:i/>
          <w:noProof/>
          <w:sz w:val="32"/>
        </w:rPr>
        <w:drawing>
          <wp:anchor distT="0" distB="0" distL="114300" distR="114300" simplePos="0" relativeHeight="251657728" behindDoc="0" locked="0" layoutInCell="1" allowOverlap="1" wp14:anchorId="72C5869B" wp14:editId="1FAB8B4E">
            <wp:simplePos x="0" y="0"/>
            <wp:positionH relativeFrom="column">
              <wp:posOffset>3078480</wp:posOffset>
            </wp:positionH>
            <wp:positionV relativeFrom="paragraph">
              <wp:posOffset>3827</wp:posOffset>
            </wp:positionV>
            <wp:extent cx="1143000" cy="9552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52" b="7747"/>
                    <a:stretch/>
                  </pic:blipFill>
                  <pic:spPr bwMode="auto">
                    <a:xfrm>
                      <a:off x="0" y="0"/>
                      <a:ext cx="1143000" cy="955246"/>
                    </a:xfrm>
                    <a:prstGeom prst="rect">
                      <a:avLst/>
                    </a:prstGeom>
                    <a:solidFill>
                      <a:srgbClr val="FFFFFF"/>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7EC" w:rsidRPr="00626189">
        <w:rPr>
          <w:rFonts w:ascii="Times New Roman" w:hAnsi="Times New Roman"/>
          <w:noProof/>
          <w:sz w:val="28"/>
        </w:rPr>
        <w:t>Core Seminars</w:t>
      </w:r>
    </w:p>
    <w:p w14:paraId="061E82B6" w14:textId="4561765D" w:rsidR="002B391C" w:rsidRPr="001C2760" w:rsidRDefault="002B391C" w:rsidP="001C2760">
      <w:pPr>
        <w:spacing w:after="0" w:line="240" w:lineRule="auto"/>
        <w:jc w:val="both"/>
        <w:rPr>
          <w:rFonts w:ascii="Times New Roman" w:hAnsi="Times New Roman"/>
          <w:b/>
          <w:sz w:val="24"/>
          <w:szCs w:val="24"/>
        </w:rPr>
      </w:pPr>
      <w:r>
        <w:rPr>
          <w:rFonts w:ascii="Times New Roman" w:hAnsi="Times New Roman"/>
          <w:b/>
          <w:noProof/>
          <w:sz w:val="28"/>
        </w:rPr>
        <w:t>Global Christianity</w:t>
      </w:r>
    </w:p>
    <w:p w14:paraId="597A16F6" w14:textId="31356D60" w:rsidR="008A1DF6" w:rsidRDefault="00626189" w:rsidP="009F501E">
      <w:pPr>
        <w:tabs>
          <w:tab w:val="right" w:pos="6120"/>
        </w:tabs>
        <w:spacing w:after="0" w:line="240" w:lineRule="auto"/>
        <w:rPr>
          <w:rFonts w:ascii="Times New Roman" w:hAnsi="Times New Roman"/>
          <w:b/>
          <w:i/>
          <w:sz w:val="24"/>
        </w:rPr>
      </w:pPr>
      <w:r>
        <w:rPr>
          <w:rFonts w:ascii="Times New Roman" w:hAnsi="Times New Roman"/>
          <w:b/>
          <w:i/>
          <w:sz w:val="24"/>
        </w:rPr>
        <w:t>Week 7</w:t>
      </w:r>
    </w:p>
    <w:p w14:paraId="5CC35CA6" w14:textId="77777777" w:rsidR="009457EC" w:rsidRDefault="009457EC">
      <w:pPr>
        <w:spacing w:after="0" w:line="240" w:lineRule="auto"/>
        <w:outlineLvl w:val="0"/>
        <w:rPr>
          <w:rFonts w:ascii="Times New Roman" w:hAnsi="Times New Roman"/>
          <w:b/>
          <w:sz w:val="32"/>
        </w:rPr>
      </w:pPr>
    </w:p>
    <w:p w14:paraId="460B471B" w14:textId="213B9335" w:rsidR="009457EC" w:rsidRDefault="009457EC" w:rsidP="00FA62AF">
      <w:pPr>
        <w:spacing w:after="0" w:line="240" w:lineRule="auto"/>
        <w:outlineLvl w:val="0"/>
        <w:rPr>
          <w:rFonts w:ascii="Times New Roman" w:hAnsi="Times New Roman"/>
          <w:b/>
          <w:sz w:val="28"/>
        </w:rPr>
      </w:pPr>
    </w:p>
    <w:p w14:paraId="39B3A389" w14:textId="599D3721" w:rsidR="009457EC" w:rsidRPr="00626189" w:rsidRDefault="005B4509">
      <w:pPr>
        <w:jc w:val="center"/>
        <w:outlineLvl w:val="0"/>
        <w:rPr>
          <w:rFonts w:ascii="Times New Roman" w:hAnsi="Times New Roman"/>
          <w:b/>
          <w:color w:val="000000" w:themeColor="text1"/>
          <w:sz w:val="36"/>
        </w:rPr>
      </w:pPr>
      <w:r w:rsidRPr="00626189">
        <w:rPr>
          <w:rFonts w:ascii="Times New Roman" w:hAnsi="Times New Roman"/>
          <w:b/>
          <w:color w:val="000000" w:themeColor="text1"/>
          <w:sz w:val="32"/>
        </w:rPr>
        <w:t xml:space="preserve">The </w:t>
      </w:r>
      <w:r w:rsidR="002B391C" w:rsidRPr="00626189">
        <w:rPr>
          <w:rFonts w:ascii="Times New Roman" w:hAnsi="Times New Roman"/>
          <w:b/>
          <w:color w:val="000000" w:themeColor="text1"/>
          <w:sz w:val="32"/>
        </w:rPr>
        <w:t xml:space="preserve">History of Christianity in </w:t>
      </w:r>
      <w:r w:rsidR="008A1DF6" w:rsidRPr="00626189">
        <w:rPr>
          <w:rFonts w:ascii="Times New Roman" w:hAnsi="Times New Roman"/>
          <w:b/>
          <w:color w:val="000000" w:themeColor="text1"/>
          <w:sz w:val="32"/>
        </w:rPr>
        <w:t>Asia</w:t>
      </w:r>
    </w:p>
    <w:p w14:paraId="3B95989C" w14:textId="2517FAAE" w:rsidR="009457EC" w:rsidRDefault="002954C7">
      <w:pPr>
        <w:pStyle w:val="Style1"/>
        <w:rPr>
          <w:color w:val="000000" w:themeColor="text1"/>
          <w:sz w:val="20"/>
        </w:rPr>
      </w:pPr>
      <w:r w:rsidRPr="00FA62AF">
        <w:rPr>
          <w:color w:val="000000" w:themeColor="text1"/>
          <w:szCs w:val="24"/>
        </w:rPr>
        <w:t>Missionary and historian Dr. Samuel</w:t>
      </w:r>
      <w:r w:rsidR="00BB1478">
        <w:rPr>
          <w:color w:val="000000" w:themeColor="text1"/>
          <w:szCs w:val="24"/>
        </w:rPr>
        <w:t xml:space="preserve"> Moffett</w:t>
      </w:r>
      <w:r w:rsidRPr="00FA62AF">
        <w:rPr>
          <w:color w:val="000000" w:themeColor="text1"/>
          <w:szCs w:val="24"/>
        </w:rPr>
        <w:t xml:space="preserve"> "The church began in Asia. Its earliest history, its first centers were Asian. Asia produced the first known church building, the first New Testament translation, perhaps the first Christian king, the first Christian poets, and even arguably the first Christian state. Asian Christians endured the greatest persecutions. They mounted global ventures in missionary expansion the West could not match until after the thirteenth century."</w:t>
      </w:r>
      <w:r w:rsidRPr="00FA62AF">
        <w:rPr>
          <w:rFonts w:ascii="Arial" w:hAnsi="Arial" w:cs="Arial"/>
          <w:color w:val="000000" w:themeColor="text1"/>
          <w:szCs w:val="24"/>
        </w:rPr>
        <w:t xml:space="preserve"> </w:t>
      </w:r>
      <w:r w:rsidR="00BB1478">
        <w:rPr>
          <w:rFonts w:ascii="Arial" w:hAnsi="Arial" w:cs="Arial"/>
          <w:color w:val="000000" w:themeColor="text1"/>
          <w:szCs w:val="24"/>
        </w:rPr>
        <w:t>(</w:t>
      </w:r>
      <w:r w:rsidR="00BB1478">
        <w:rPr>
          <w:color w:val="000000" w:themeColor="text1"/>
          <w:sz w:val="20"/>
        </w:rPr>
        <w:t>A</w:t>
      </w:r>
      <w:r w:rsidRPr="00FA62AF">
        <w:rPr>
          <w:color w:val="000000" w:themeColor="text1"/>
          <w:sz w:val="20"/>
        </w:rPr>
        <w:t xml:space="preserve"> </w:t>
      </w:r>
      <w:r w:rsidRPr="00FA62AF">
        <w:rPr>
          <w:color w:val="000000" w:themeColor="text1"/>
          <w:sz w:val="20"/>
          <w:u w:val="single"/>
        </w:rPr>
        <w:t>History of Christianity in Asia</w:t>
      </w:r>
      <w:r w:rsidRPr="00FA62AF">
        <w:rPr>
          <w:color w:val="000000" w:themeColor="text1"/>
          <w:sz w:val="20"/>
        </w:rPr>
        <w:t xml:space="preserve"> Vol 1</w:t>
      </w:r>
      <w:r w:rsidR="00BB1478">
        <w:rPr>
          <w:color w:val="000000" w:themeColor="text1"/>
          <w:sz w:val="20"/>
        </w:rPr>
        <w:t>)</w:t>
      </w:r>
    </w:p>
    <w:p w14:paraId="42DAB045" w14:textId="77777777" w:rsidR="00FA62AF" w:rsidRPr="00FA62AF" w:rsidRDefault="00FA62AF">
      <w:pPr>
        <w:pStyle w:val="Style1"/>
        <w:rPr>
          <w:b/>
          <w:color w:val="000000" w:themeColor="text1"/>
          <w:sz w:val="20"/>
        </w:rPr>
      </w:pPr>
    </w:p>
    <w:p w14:paraId="522B5781" w14:textId="1E6F4A13" w:rsidR="00390DA6" w:rsidRPr="00BB1478" w:rsidRDefault="002954C7" w:rsidP="00BB1478">
      <w:pPr>
        <w:pStyle w:val="Style1"/>
        <w:numPr>
          <w:ilvl w:val="0"/>
          <w:numId w:val="43"/>
        </w:numPr>
        <w:ind w:left="720"/>
        <w:rPr>
          <w:b/>
          <w:sz w:val="28"/>
          <w:szCs w:val="28"/>
        </w:rPr>
      </w:pPr>
      <w:r w:rsidRPr="00BB1478">
        <w:rPr>
          <w:b/>
          <w:sz w:val="28"/>
          <w:szCs w:val="28"/>
        </w:rPr>
        <w:t>The left side of the graph</w:t>
      </w:r>
    </w:p>
    <w:p w14:paraId="02DF17B8" w14:textId="77777777" w:rsidR="00CF7954" w:rsidRDefault="00CF7954" w:rsidP="00BB1478">
      <w:pPr>
        <w:pStyle w:val="Style1"/>
        <w:ind w:left="720"/>
        <w:rPr>
          <w:b/>
          <w:szCs w:val="24"/>
        </w:rPr>
      </w:pPr>
    </w:p>
    <w:p w14:paraId="7A7359D3" w14:textId="43A47D49" w:rsidR="00CF7954" w:rsidRDefault="00CF7954" w:rsidP="00BB1478">
      <w:pPr>
        <w:pStyle w:val="Style1"/>
        <w:ind w:left="720"/>
        <w:rPr>
          <w:b/>
          <w:szCs w:val="24"/>
        </w:rPr>
      </w:pPr>
    </w:p>
    <w:p w14:paraId="0D1E5F5F" w14:textId="65AF53F9" w:rsidR="00FA62AF" w:rsidRPr="00390DA6" w:rsidRDefault="00FA62AF" w:rsidP="001C2760">
      <w:pPr>
        <w:pStyle w:val="Style1"/>
        <w:rPr>
          <w:b/>
          <w:szCs w:val="24"/>
        </w:rPr>
      </w:pPr>
    </w:p>
    <w:p w14:paraId="0014567C" w14:textId="50610158" w:rsidR="00CF7954" w:rsidRPr="00FA62AF" w:rsidRDefault="002954C7" w:rsidP="00BB1478">
      <w:pPr>
        <w:pStyle w:val="Style1"/>
        <w:numPr>
          <w:ilvl w:val="0"/>
          <w:numId w:val="43"/>
        </w:numPr>
        <w:ind w:left="810"/>
        <w:rPr>
          <w:b/>
          <w:sz w:val="28"/>
          <w:szCs w:val="28"/>
        </w:rPr>
      </w:pPr>
      <w:r w:rsidRPr="00FA62AF">
        <w:rPr>
          <w:b/>
          <w:sz w:val="28"/>
          <w:szCs w:val="28"/>
        </w:rPr>
        <w:t>NT period (I Century A.D)</w:t>
      </w:r>
    </w:p>
    <w:p w14:paraId="123090AF" w14:textId="799B6A47" w:rsidR="002954C7" w:rsidRPr="00626189" w:rsidRDefault="002954C7" w:rsidP="00BB1478">
      <w:pPr>
        <w:pStyle w:val="Style1"/>
        <w:ind w:left="810"/>
        <w:rPr>
          <w:szCs w:val="24"/>
        </w:rPr>
      </w:pPr>
      <w:r w:rsidRPr="00626189">
        <w:rPr>
          <w:szCs w:val="24"/>
        </w:rPr>
        <w:t>Jews still in Central Asia from Babylonian Captivity</w:t>
      </w:r>
    </w:p>
    <w:p w14:paraId="5A4924CC" w14:textId="6AC5B3E3" w:rsidR="00FA62AF" w:rsidRPr="00626189" w:rsidRDefault="00FA62AF" w:rsidP="00BB1478">
      <w:pPr>
        <w:pStyle w:val="Style1"/>
        <w:ind w:left="810"/>
        <w:rPr>
          <w:szCs w:val="24"/>
        </w:rPr>
      </w:pPr>
    </w:p>
    <w:p w14:paraId="3D930719" w14:textId="77777777" w:rsidR="00BB1478" w:rsidRPr="00626189" w:rsidRDefault="00BB1478" w:rsidP="00BB1478">
      <w:pPr>
        <w:pStyle w:val="Style1"/>
        <w:ind w:left="810"/>
        <w:rPr>
          <w:szCs w:val="24"/>
        </w:rPr>
      </w:pPr>
    </w:p>
    <w:p w14:paraId="3D8A0EF2" w14:textId="58C88D93" w:rsidR="00FA62AF" w:rsidRPr="00626189" w:rsidRDefault="002954C7" w:rsidP="00BB1478">
      <w:pPr>
        <w:pStyle w:val="Style1"/>
        <w:ind w:left="810"/>
        <w:rPr>
          <w:sz w:val="22"/>
          <w:szCs w:val="22"/>
        </w:rPr>
      </w:pPr>
      <w:r w:rsidRPr="00626189">
        <w:rPr>
          <w:szCs w:val="24"/>
        </w:rPr>
        <w:t xml:space="preserve">Central Asians repent and believe at Pentecost </w:t>
      </w:r>
      <w:r w:rsidRPr="00626189">
        <w:rPr>
          <w:sz w:val="22"/>
          <w:szCs w:val="22"/>
        </w:rPr>
        <w:t>(Acts 2)</w:t>
      </w:r>
    </w:p>
    <w:p w14:paraId="04F4C72F" w14:textId="4C8418D5" w:rsidR="00FA62AF" w:rsidRPr="00626189" w:rsidRDefault="00FA62AF" w:rsidP="00BB1478">
      <w:pPr>
        <w:pStyle w:val="Style1"/>
        <w:ind w:left="810"/>
        <w:rPr>
          <w:sz w:val="22"/>
          <w:szCs w:val="22"/>
        </w:rPr>
      </w:pPr>
    </w:p>
    <w:p w14:paraId="02B9798D" w14:textId="77777777" w:rsidR="00BB1478" w:rsidRPr="00626189" w:rsidRDefault="00BB1478" w:rsidP="00BB1478">
      <w:pPr>
        <w:pStyle w:val="Style1"/>
        <w:ind w:left="810"/>
        <w:rPr>
          <w:sz w:val="22"/>
          <w:szCs w:val="22"/>
        </w:rPr>
      </w:pPr>
    </w:p>
    <w:p w14:paraId="12D54EF9" w14:textId="77777777" w:rsidR="00BB1478" w:rsidRPr="00626189" w:rsidRDefault="002954C7" w:rsidP="00BB1478">
      <w:pPr>
        <w:pStyle w:val="Style1"/>
        <w:ind w:left="810"/>
        <w:rPr>
          <w:szCs w:val="24"/>
        </w:rPr>
      </w:pPr>
      <w:r w:rsidRPr="00626189">
        <w:rPr>
          <w:szCs w:val="24"/>
        </w:rPr>
        <w:t>Early churches</w:t>
      </w:r>
      <w:r w:rsidR="00BB1478" w:rsidRPr="00626189">
        <w:rPr>
          <w:szCs w:val="24"/>
        </w:rPr>
        <w:t xml:space="preserve"> in</w:t>
      </w:r>
      <w:r w:rsidRPr="00626189">
        <w:rPr>
          <w:szCs w:val="24"/>
        </w:rPr>
        <w:t xml:space="preserve"> Central Asian cities</w:t>
      </w:r>
    </w:p>
    <w:p w14:paraId="5DE102E0" w14:textId="77777777" w:rsidR="00BB1478" w:rsidRPr="00626189" w:rsidRDefault="00BB1478" w:rsidP="00BB1478">
      <w:pPr>
        <w:pStyle w:val="Style1"/>
        <w:ind w:left="810"/>
        <w:rPr>
          <w:szCs w:val="24"/>
        </w:rPr>
      </w:pPr>
    </w:p>
    <w:p w14:paraId="6A0CBB7F" w14:textId="40C2E4BC" w:rsidR="00BB1478" w:rsidRPr="00626189" w:rsidRDefault="00BB1478" w:rsidP="00CC31DF">
      <w:pPr>
        <w:pStyle w:val="Style1"/>
        <w:rPr>
          <w:szCs w:val="24"/>
        </w:rPr>
      </w:pPr>
    </w:p>
    <w:p w14:paraId="1AE14682" w14:textId="2295DB59" w:rsidR="002954C7" w:rsidRPr="00626189" w:rsidRDefault="002954C7" w:rsidP="00BB1478">
      <w:pPr>
        <w:pStyle w:val="Style1"/>
        <w:ind w:left="810"/>
        <w:rPr>
          <w:szCs w:val="24"/>
        </w:rPr>
      </w:pPr>
      <w:r w:rsidRPr="00626189">
        <w:rPr>
          <w:szCs w:val="24"/>
        </w:rPr>
        <w:t>Paul and coworker’s difficulties in Ephesus (Eph 19 and 2 Cor 1:8)</w:t>
      </w:r>
    </w:p>
    <w:p w14:paraId="3CCE50A2" w14:textId="1235683A" w:rsidR="00BB1478" w:rsidRPr="00626189" w:rsidRDefault="00BB1478" w:rsidP="00CC31DF">
      <w:pPr>
        <w:pStyle w:val="Style1"/>
        <w:rPr>
          <w:szCs w:val="24"/>
        </w:rPr>
      </w:pPr>
    </w:p>
    <w:p w14:paraId="05956FA0" w14:textId="77777777" w:rsidR="00FA62AF" w:rsidRPr="00626189" w:rsidRDefault="00FA62AF" w:rsidP="00FA62AF">
      <w:pPr>
        <w:pStyle w:val="Style1"/>
        <w:ind w:left="1260"/>
        <w:rPr>
          <w:szCs w:val="24"/>
        </w:rPr>
      </w:pPr>
    </w:p>
    <w:p w14:paraId="62F7F0CE" w14:textId="156EE512" w:rsidR="00684CC2" w:rsidRPr="00626189" w:rsidRDefault="002954C7" w:rsidP="00833FC0">
      <w:pPr>
        <w:pStyle w:val="Style1"/>
        <w:ind w:left="810"/>
        <w:rPr>
          <w:szCs w:val="24"/>
        </w:rPr>
      </w:pPr>
      <w:r w:rsidRPr="00626189">
        <w:rPr>
          <w:szCs w:val="24"/>
        </w:rPr>
        <w:t>John writes Revelation from an island off the coast of Central Asia</w:t>
      </w:r>
    </w:p>
    <w:p w14:paraId="0EE807AB" w14:textId="30E90B4F" w:rsidR="00CF7954" w:rsidRPr="002954C7" w:rsidRDefault="00CF7954" w:rsidP="002954C7">
      <w:pPr>
        <w:pStyle w:val="Style1"/>
        <w:rPr>
          <w:b/>
          <w:szCs w:val="24"/>
        </w:rPr>
      </w:pPr>
    </w:p>
    <w:p w14:paraId="15B7913B" w14:textId="403720ED" w:rsidR="0065247A" w:rsidRDefault="0065247A" w:rsidP="0065247A">
      <w:pPr>
        <w:pStyle w:val="Style1"/>
        <w:ind w:left="1440"/>
        <w:rPr>
          <w:b/>
          <w:szCs w:val="24"/>
        </w:rPr>
      </w:pPr>
    </w:p>
    <w:p w14:paraId="1DF6ED61" w14:textId="77777777" w:rsidR="00894FE0" w:rsidRPr="00390DA6" w:rsidRDefault="00894FE0" w:rsidP="0065247A">
      <w:pPr>
        <w:pStyle w:val="Style1"/>
        <w:ind w:left="1440"/>
        <w:rPr>
          <w:b/>
          <w:szCs w:val="24"/>
        </w:rPr>
      </w:pPr>
    </w:p>
    <w:p w14:paraId="767ADFDE" w14:textId="13AF3F27" w:rsidR="00CF7954" w:rsidRPr="00BB1478" w:rsidRDefault="00BB1478" w:rsidP="00833FC0">
      <w:pPr>
        <w:pStyle w:val="Style1"/>
        <w:numPr>
          <w:ilvl w:val="0"/>
          <w:numId w:val="43"/>
        </w:numPr>
        <w:ind w:left="180" w:firstLine="0"/>
        <w:rPr>
          <w:b/>
          <w:sz w:val="28"/>
          <w:szCs w:val="28"/>
        </w:rPr>
      </w:pPr>
      <w:r w:rsidRPr="00BB1478">
        <w:rPr>
          <w:b/>
          <w:sz w:val="28"/>
          <w:szCs w:val="28"/>
        </w:rPr>
        <w:t>Pre-Islamic</w:t>
      </w:r>
      <w:r w:rsidR="002954C7" w:rsidRPr="00BB1478">
        <w:rPr>
          <w:b/>
          <w:sz w:val="28"/>
          <w:szCs w:val="28"/>
        </w:rPr>
        <w:t xml:space="preserve"> Period (100 AD to </w:t>
      </w:r>
      <w:r w:rsidR="003A4C3C">
        <w:rPr>
          <w:b/>
          <w:sz w:val="28"/>
          <w:szCs w:val="28"/>
        </w:rPr>
        <w:t>80</w:t>
      </w:r>
      <w:r w:rsidR="002954C7" w:rsidRPr="00BB1478">
        <w:rPr>
          <w:b/>
          <w:sz w:val="28"/>
          <w:szCs w:val="28"/>
        </w:rPr>
        <w:t>0 AD)</w:t>
      </w:r>
    </w:p>
    <w:p w14:paraId="6F90686C" w14:textId="05422C68" w:rsidR="0065247A" w:rsidRPr="00626189" w:rsidRDefault="002954C7" w:rsidP="00BB1478">
      <w:pPr>
        <w:pStyle w:val="Style1"/>
        <w:ind w:left="990"/>
        <w:rPr>
          <w:szCs w:val="24"/>
        </w:rPr>
      </w:pPr>
      <w:r w:rsidRPr="00626189">
        <w:rPr>
          <w:szCs w:val="24"/>
        </w:rPr>
        <w:t>First translation of the NT into Syriac (Peshitta) Northern Iraq/Syria</w:t>
      </w:r>
    </w:p>
    <w:p w14:paraId="18C43BAB" w14:textId="77777777" w:rsidR="00CF7954" w:rsidRPr="00626189" w:rsidRDefault="00CF7954" w:rsidP="00BB1478">
      <w:pPr>
        <w:pStyle w:val="Style1"/>
        <w:ind w:left="990"/>
        <w:rPr>
          <w:szCs w:val="24"/>
        </w:rPr>
      </w:pPr>
    </w:p>
    <w:p w14:paraId="3B31D721" w14:textId="77777777" w:rsidR="00CF7954" w:rsidRPr="00626189" w:rsidRDefault="00CF7954" w:rsidP="00BB1478">
      <w:pPr>
        <w:pStyle w:val="Style1"/>
        <w:ind w:left="990"/>
        <w:rPr>
          <w:szCs w:val="24"/>
        </w:rPr>
      </w:pPr>
    </w:p>
    <w:p w14:paraId="62EB430E" w14:textId="39EAA4E8" w:rsidR="00CF7954" w:rsidRPr="00626189" w:rsidRDefault="003A4C3C" w:rsidP="00BB1478">
      <w:pPr>
        <w:pStyle w:val="Style1"/>
        <w:ind w:left="990"/>
        <w:rPr>
          <w:szCs w:val="24"/>
        </w:rPr>
      </w:pPr>
      <w:r w:rsidRPr="00626189">
        <w:rPr>
          <w:szCs w:val="24"/>
        </w:rPr>
        <w:t>Arbela (Erbil, Northern Iraq) was the center for missionary advance into Central Asia.</w:t>
      </w:r>
    </w:p>
    <w:p w14:paraId="37F2D03D" w14:textId="36E26930" w:rsidR="0065247A" w:rsidRDefault="0065247A" w:rsidP="00BB1478">
      <w:pPr>
        <w:pStyle w:val="Style1"/>
        <w:ind w:left="990"/>
        <w:rPr>
          <w:b/>
          <w:szCs w:val="24"/>
        </w:rPr>
      </w:pPr>
    </w:p>
    <w:p w14:paraId="28EA2DDD" w14:textId="395134DC" w:rsidR="0065247A" w:rsidRPr="002954C7" w:rsidRDefault="0065247A" w:rsidP="00BB1478">
      <w:pPr>
        <w:pStyle w:val="Style1"/>
        <w:ind w:left="990"/>
        <w:rPr>
          <w:b/>
          <w:szCs w:val="24"/>
        </w:rPr>
      </w:pPr>
    </w:p>
    <w:p w14:paraId="28DD9E23" w14:textId="38F84242" w:rsidR="00CF7954" w:rsidRDefault="00CF7954" w:rsidP="00CF7954">
      <w:pPr>
        <w:pStyle w:val="Style1"/>
        <w:rPr>
          <w:b/>
          <w:szCs w:val="24"/>
        </w:rPr>
      </w:pPr>
    </w:p>
    <w:p w14:paraId="20C84FEC" w14:textId="6772593F" w:rsidR="00CF7954" w:rsidRPr="00BB1478" w:rsidRDefault="002954C7" w:rsidP="00CC31DF">
      <w:pPr>
        <w:pStyle w:val="Style1"/>
        <w:rPr>
          <w:b/>
          <w:sz w:val="28"/>
          <w:szCs w:val="28"/>
        </w:rPr>
      </w:pPr>
      <w:r w:rsidRPr="00BB1478">
        <w:rPr>
          <w:b/>
          <w:sz w:val="28"/>
          <w:szCs w:val="28"/>
        </w:rPr>
        <w:t>Eastern Church in Central Asia- Nestorian Church</w:t>
      </w:r>
    </w:p>
    <w:p w14:paraId="7166D458" w14:textId="28B0CEE9" w:rsidR="002954C7" w:rsidRPr="00626189" w:rsidRDefault="002954C7" w:rsidP="00BB1478">
      <w:pPr>
        <w:pStyle w:val="Style1"/>
        <w:ind w:left="1080"/>
        <w:rPr>
          <w:szCs w:val="24"/>
        </w:rPr>
      </w:pPr>
      <w:r w:rsidRPr="00626189">
        <w:rPr>
          <w:szCs w:val="24"/>
        </w:rPr>
        <w:t xml:space="preserve">Nestorius </w:t>
      </w:r>
      <w:r w:rsidR="00BB1478" w:rsidRPr="00626189">
        <w:rPr>
          <w:szCs w:val="24"/>
        </w:rPr>
        <w:t>preferred</w:t>
      </w:r>
      <w:r w:rsidRPr="00626189">
        <w:rPr>
          <w:szCs w:val="24"/>
        </w:rPr>
        <w:t xml:space="preserve"> the term Mother of Christ (Kristotokos) for the Mother of Jesus rather than Mother of God (Theotokos). </w:t>
      </w:r>
    </w:p>
    <w:p w14:paraId="10ED3932" w14:textId="02A7AA7B" w:rsidR="002954C7" w:rsidRPr="00626189" w:rsidRDefault="002954C7" w:rsidP="00BB1478">
      <w:pPr>
        <w:pStyle w:val="Style1"/>
        <w:ind w:left="1080"/>
        <w:rPr>
          <w:szCs w:val="24"/>
        </w:rPr>
      </w:pPr>
    </w:p>
    <w:p w14:paraId="06F4EB48" w14:textId="79C52920" w:rsidR="00FA62AF" w:rsidRPr="00626189" w:rsidRDefault="00FA62AF" w:rsidP="003A4C3C">
      <w:pPr>
        <w:pStyle w:val="Style1"/>
        <w:rPr>
          <w:szCs w:val="24"/>
        </w:rPr>
      </w:pPr>
    </w:p>
    <w:p w14:paraId="57EE99C5" w14:textId="1BC7B075" w:rsidR="00CF7954" w:rsidRPr="00626189" w:rsidRDefault="002954C7" w:rsidP="00BB1478">
      <w:pPr>
        <w:pStyle w:val="Style1"/>
        <w:ind w:left="1080"/>
        <w:rPr>
          <w:szCs w:val="24"/>
        </w:rPr>
      </w:pPr>
      <w:r w:rsidRPr="00626189">
        <w:rPr>
          <w:szCs w:val="24"/>
        </w:rPr>
        <w:t>Council of Chalcedon (Istanbul/Kadikoy) in 451 splits Christianity into Eastern and Western</w:t>
      </w:r>
    </w:p>
    <w:p w14:paraId="56C9277C" w14:textId="7DFC959D" w:rsidR="003A4C3C" w:rsidRDefault="003A4C3C" w:rsidP="00BB1478">
      <w:pPr>
        <w:pStyle w:val="Style1"/>
        <w:ind w:left="1080"/>
        <w:rPr>
          <w:b/>
          <w:szCs w:val="24"/>
        </w:rPr>
      </w:pPr>
    </w:p>
    <w:p w14:paraId="5E049282" w14:textId="70756369" w:rsidR="003A4C3C" w:rsidRDefault="003A4C3C" w:rsidP="00BB1478">
      <w:pPr>
        <w:pStyle w:val="Style1"/>
        <w:ind w:left="1080"/>
        <w:rPr>
          <w:b/>
          <w:szCs w:val="24"/>
        </w:rPr>
      </w:pPr>
    </w:p>
    <w:p w14:paraId="62739958" w14:textId="77777777" w:rsidR="003A4C3C" w:rsidRPr="00BB1478" w:rsidRDefault="003A4C3C" w:rsidP="00BB1478">
      <w:pPr>
        <w:pStyle w:val="Style1"/>
        <w:ind w:left="1080"/>
        <w:rPr>
          <w:b/>
          <w:szCs w:val="24"/>
        </w:rPr>
      </w:pPr>
    </w:p>
    <w:p w14:paraId="16F84226" w14:textId="1F6078BE" w:rsidR="00CF7954" w:rsidRPr="00BB1478" w:rsidRDefault="002954C7" w:rsidP="00833FC0">
      <w:pPr>
        <w:pStyle w:val="Style1"/>
        <w:numPr>
          <w:ilvl w:val="0"/>
          <w:numId w:val="43"/>
        </w:numPr>
        <w:ind w:left="180" w:firstLine="0"/>
        <w:rPr>
          <w:b/>
          <w:sz w:val="28"/>
          <w:szCs w:val="28"/>
        </w:rPr>
      </w:pPr>
      <w:r w:rsidRPr="00BB1478">
        <w:rPr>
          <w:b/>
          <w:sz w:val="28"/>
          <w:szCs w:val="28"/>
        </w:rPr>
        <w:t>Islamic Central Asia 800-1300 AD</w:t>
      </w:r>
    </w:p>
    <w:p w14:paraId="4D0E7A41" w14:textId="42F8C60A" w:rsidR="00CF7954" w:rsidRPr="00626189" w:rsidRDefault="002954C7" w:rsidP="00BB1478">
      <w:pPr>
        <w:pStyle w:val="Style1"/>
        <w:ind w:left="990"/>
        <w:rPr>
          <w:szCs w:val="24"/>
        </w:rPr>
      </w:pPr>
      <w:r w:rsidRPr="00626189">
        <w:rPr>
          <w:szCs w:val="24"/>
        </w:rPr>
        <w:t>(Nestorian churches continue to expand and spread gospel in Islamic, Buddhist and Shamanist context)</w:t>
      </w:r>
    </w:p>
    <w:p w14:paraId="487ECC08" w14:textId="0D575565" w:rsidR="00CF7954" w:rsidRPr="00626189" w:rsidRDefault="00CF7954" w:rsidP="00BB1478">
      <w:pPr>
        <w:pStyle w:val="Style1"/>
        <w:ind w:left="990"/>
        <w:rPr>
          <w:szCs w:val="24"/>
        </w:rPr>
      </w:pPr>
    </w:p>
    <w:p w14:paraId="6A73C759" w14:textId="76B3A25B" w:rsidR="00FA62AF" w:rsidRPr="00626189" w:rsidRDefault="00FA62AF" w:rsidP="00BB1478">
      <w:pPr>
        <w:pStyle w:val="Style1"/>
        <w:ind w:left="990"/>
        <w:rPr>
          <w:szCs w:val="24"/>
        </w:rPr>
      </w:pPr>
    </w:p>
    <w:p w14:paraId="64687504" w14:textId="77777777" w:rsidR="00FA62AF" w:rsidRPr="00626189" w:rsidRDefault="00FA62AF" w:rsidP="00BB1478">
      <w:pPr>
        <w:pStyle w:val="Style1"/>
        <w:ind w:left="990"/>
        <w:rPr>
          <w:szCs w:val="24"/>
        </w:rPr>
      </w:pPr>
    </w:p>
    <w:p w14:paraId="0AEF9441" w14:textId="61D04FC5" w:rsidR="00CF7954" w:rsidRPr="00626189" w:rsidRDefault="002954C7" w:rsidP="00BB1478">
      <w:pPr>
        <w:pStyle w:val="Style1"/>
        <w:ind w:left="990"/>
        <w:rPr>
          <w:szCs w:val="24"/>
        </w:rPr>
      </w:pPr>
      <w:r w:rsidRPr="00626189">
        <w:rPr>
          <w:szCs w:val="24"/>
        </w:rPr>
        <w:t>Minority Status-persecution-marketplace Christians have some influence</w:t>
      </w:r>
    </w:p>
    <w:p w14:paraId="43661B8F" w14:textId="77777777" w:rsidR="00CF7954" w:rsidRDefault="00CF7954" w:rsidP="00CF7954">
      <w:pPr>
        <w:pStyle w:val="Style1"/>
        <w:rPr>
          <w:b/>
          <w:szCs w:val="24"/>
        </w:rPr>
      </w:pPr>
    </w:p>
    <w:p w14:paraId="79E905FB" w14:textId="550A9B5F" w:rsidR="00CF7954" w:rsidRPr="00390DA6" w:rsidRDefault="00CF7954" w:rsidP="00BB1478">
      <w:pPr>
        <w:pStyle w:val="Style1"/>
        <w:rPr>
          <w:b/>
          <w:szCs w:val="24"/>
        </w:rPr>
      </w:pPr>
    </w:p>
    <w:p w14:paraId="79345D66" w14:textId="2D572637" w:rsidR="002954C7" w:rsidRDefault="002954C7" w:rsidP="001C2760">
      <w:pPr>
        <w:pStyle w:val="Style1"/>
        <w:rPr>
          <w:b/>
          <w:szCs w:val="24"/>
        </w:rPr>
      </w:pPr>
      <w:r w:rsidRPr="00BB1478">
        <w:rPr>
          <w:b/>
          <w:sz w:val="28"/>
          <w:szCs w:val="28"/>
        </w:rPr>
        <w:t>Tamerlane and Mongol Rulers (Ghengiz Khan)</w:t>
      </w:r>
    </w:p>
    <w:p w14:paraId="0151BC13" w14:textId="43F038F4" w:rsidR="002954C7" w:rsidRPr="00626189" w:rsidRDefault="00BB1478" w:rsidP="00BB1478">
      <w:pPr>
        <w:pStyle w:val="Style1"/>
        <w:tabs>
          <w:tab w:val="left" w:pos="990"/>
        </w:tabs>
        <w:ind w:left="1080"/>
        <w:rPr>
          <w:szCs w:val="24"/>
        </w:rPr>
      </w:pPr>
      <w:r w:rsidRPr="00626189">
        <w:rPr>
          <w:szCs w:val="24"/>
        </w:rPr>
        <w:t>Near destruction of</w:t>
      </w:r>
      <w:r w:rsidR="002954C7" w:rsidRPr="00626189">
        <w:rPr>
          <w:szCs w:val="24"/>
        </w:rPr>
        <w:t xml:space="preserve"> church by Tamerlane.  Some toleration by </w:t>
      </w:r>
      <w:r w:rsidRPr="00626189">
        <w:rPr>
          <w:szCs w:val="24"/>
        </w:rPr>
        <w:t>Ghengiz Khan and Monghol rules.</w:t>
      </w:r>
    </w:p>
    <w:p w14:paraId="4F733631" w14:textId="77777777" w:rsidR="005819DD" w:rsidRDefault="005819DD" w:rsidP="00CC31DF">
      <w:pPr>
        <w:pStyle w:val="Style1"/>
        <w:tabs>
          <w:tab w:val="left" w:pos="1080"/>
        </w:tabs>
        <w:rPr>
          <w:b/>
          <w:szCs w:val="24"/>
        </w:rPr>
      </w:pPr>
    </w:p>
    <w:p w14:paraId="2D1A00F9" w14:textId="77777777" w:rsidR="005819DD" w:rsidRDefault="005819DD" w:rsidP="00CC31DF">
      <w:pPr>
        <w:pStyle w:val="Style1"/>
        <w:tabs>
          <w:tab w:val="left" w:pos="1080"/>
        </w:tabs>
        <w:rPr>
          <w:b/>
          <w:szCs w:val="24"/>
        </w:rPr>
      </w:pPr>
    </w:p>
    <w:p w14:paraId="07F7CE4E" w14:textId="77777777" w:rsidR="005819DD" w:rsidRDefault="005819DD" w:rsidP="00CC31DF">
      <w:pPr>
        <w:pStyle w:val="Style1"/>
        <w:tabs>
          <w:tab w:val="left" w:pos="1080"/>
        </w:tabs>
        <w:rPr>
          <w:b/>
          <w:szCs w:val="24"/>
        </w:rPr>
      </w:pPr>
    </w:p>
    <w:p w14:paraId="7901AAFD" w14:textId="77777777" w:rsidR="005819DD" w:rsidRDefault="005819DD" w:rsidP="00CC31DF">
      <w:pPr>
        <w:pStyle w:val="Style1"/>
        <w:tabs>
          <w:tab w:val="left" w:pos="1080"/>
        </w:tabs>
        <w:rPr>
          <w:b/>
          <w:szCs w:val="24"/>
        </w:rPr>
      </w:pPr>
    </w:p>
    <w:p w14:paraId="3BACAC6E" w14:textId="33F34849" w:rsidR="00FA62AF" w:rsidRDefault="005871BC" w:rsidP="005871BC">
      <w:pPr>
        <w:pStyle w:val="Style1"/>
        <w:tabs>
          <w:tab w:val="left" w:pos="1080"/>
        </w:tabs>
        <w:ind w:left="180"/>
        <w:rPr>
          <w:b/>
          <w:szCs w:val="24"/>
        </w:rPr>
      </w:pPr>
      <w:r w:rsidRPr="005871BC">
        <w:rPr>
          <w:b/>
          <w:sz w:val="28"/>
          <w:szCs w:val="28"/>
        </w:rPr>
        <w:t>V</w:t>
      </w:r>
      <w:r w:rsidR="00FA62AF">
        <w:rPr>
          <w:b/>
          <w:szCs w:val="24"/>
        </w:rPr>
        <w:t xml:space="preserve">. </w:t>
      </w:r>
      <w:r w:rsidR="00FA62AF" w:rsidRPr="00BB1478">
        <w:rPr>
          <w:b/>
          <w:sz w:val="28"/>
          <w:szCs w:val="28"/>
        </w:rPr>
        <w:t>Soviet Central Asia- (20th Century until 1990)</w:t>
      </w:r>
    </w:p>
    <w:p w14:paraId="2E8B051A" w14:textId="59F4AA11" w:rsidR="00FA62AF" w:rsidRPr="00626189" w:rsidRDefault="00BB1478" w:rsidP="00BB1478">
      <w:pPr>
        <w:pStyle w:val="Style1"/>
        <w:tabs>
          <w:tab w:val="left" w:pos="720"/>
        </w:tabs>
        <w:ind w:left="720"/>
        <w:rPr>
          <w:szCs w:val="24"/>
        </w:rPr>
      </w:pPr>
      <w:r w:rsidRPr="00626189">
        <w:rPr>
          <w:szCs w:val="24"/>
        </w:rPr>
        <w:t>C</w:t>
      </w:r>
      <w:r w:rsidR="00FA62AF" w:rsidRPr="00626189">
        <w:rPr>
          <w:szCs w:val="24"/>
        </w:rPr>
        <w:t>hurches and believers endure persecution and survive</w:t>
      </w:r>
    </w:p>
    <w:p w14:paraId="3D1865B5" w14:textId="6C029383" w:rsidR="00FA62AF" w:rsidRDefault="00FA62AF" w:rsidP="00FA62AF">
      <w:pPr>
        <w:pStyle w:val="Style1"/>
        <w:tabs>
          <w:tab w:val="left" w:pos="720"/>
        </w:tabs>
        <w:rPr>
          <w:b/>
          <w:szCs w:val="24"/>
        </w:rPr>
      </w:pPr>
    </w:p>
    <w:p w14:paraId="39E202B9" w14:textId="77777777" w:rsidR="00FA62AF" w:rsidRDefault="00FA62AF" w:rsidP="00FA62AF">
      <w:pPr>
        <w:pStyle w:val="Style1"/>
        <w:tabs>
          <w:tab w:val="left" w:pos="720"/>
        </w:tabs>
        <w:rPr>
          <w:b/>
          <w:szCs w:val="24"/>
        </w:rPr>
      </w:pPr>
    </w:p>
    <w:p w14:paraId="55E70705" w14:textId="71CC2A95" w:rsidR="00FA62AF" w:rsidRPr="00BB1478" w:rsidRDefault="00FA62AF" w:rsidP="005871BC">
      <w:pPr>
        <w:pStyle w:val="Style1"/>
        <w:numPr>
          <w:ilvl w:val="0"/>
          <w:numId w:val="45"/>
        </w:numPr>
        <w:tabs>
          <w:tab w:val="left" w:pos="180"/>
          <w:tab w:val="left" w:pos="720"/>
        </w:tabs>
        <w:ind w:left="180" w:firstLine="0"/>
        <w:rPr>
          <w:b/>
          <w:sz w:val="28"/>
          <w:szCs w:val="28"/>
        </w:rPr>
      </w:pPr>
      <w:r w:rsidRPr="00BB1478">
        <w:rPr>
          <w:b/>
          <w:sz w:val="28"/>
          <w:szCs w:val="28"/>
        </w:rPr>
        <w:t>Central Asia in 21 century (1990 - present)</w:t>
      </w:r>
    </w:p>
    <w:p w14:paraId="0BDBBF42" w14:textId="2E8F500B" w:rsidR="00FA62AF" w:rsidRPr="00626189" w:rsidRDefault="00FA62AF" w:rsidP="00BB1478">
      <w:pPr>
        <w:pStyle w:val="Style1"/>
        <w:tabs>
          <w:tab w:val="left" w:pos="720"/>
        </w:tabs>
        <w:ind w:left="720"/>
        <w:rPr>
          <w:szCs w:val="24"/>
        </w:rPr>
      </w:pPr>
      <w:r w:rsidRPr="00626189">
        <w:rPr>
          <w:szCs w:val="24"/>
        </w:rPr>
        <w:t>Christia</w:t>
      </w:r>
      <w:bookmarkStart w:id="0" w:name="_GoBack"/>
      <w:bookmarkEnd w:id="0"/>
      <w:r w:rsidRPr="00626189">
        <w:rPr>
          <w:szCs w:val="24"/>
        </w:rPr>
        <w:t xml:space="preserve">n workers from Singapore, Korea, S Africa, Latin American, North American and a few from China refresh the effort to evangelize, disciple and start churches in Central Asia. </w:t>
      </w:r>
    </w:p>
    <w:p w14:paraId="4AFE91DC" w14:textId="232E72ED" w:rsidR="00FA62AF" w:rsidRPr="00626189" w:rsidRDefault="00FA62AF" w:rsidP="00FA62AF">
      <w:pPr>
        <w:pStyle w:val="Style1"/>
        <w:tabs>
          <w:tab w:val="left" w:pos="720"/>
        </w:tabs>
        <w:rPr>
          <w:szCs w:val="24"/>
        </w:rPr>
      </w:pPr>
    </w:p>
    <w:p w14:paraId="3C108805" w14:textId="475B88D7" w:rsidR="00FA62AF" w:rsidRPr="00626189" w:rsidRDefault="00FA62AF" w:rsidP="005819DD">
      <w:pPr>
        <w:pStyle w:val="Style1"/>
        <w:tabs>
          <w:tab w:val="left" w:pos="720"/>
          <w:tab w:val="left" w:pos="810"/>
        </w:tabs>
        <w:ind w:left="720"/>
        <w:rPr>
          <w:szCs w:val="24"/>
        </w:rPr>
      </w:pPr>
      <w:r w:rsidRPr="00626189">
        <w:rPr>
          <w:szCs w:val="24"/>
        </w:rPr>
        <w:t>Some existing, persecuted churches (Armenian, German and Russian Baptists) engage Central Asian peoples.</w:t>
      </w:r>
    </w:p>
    <w:p w14:paraId="032F9F3D" w14:textId="54FC8894" w:rsidR="003A4C3C" w:rsidRDefault="003A4C3C" w:rsidP="00833FC0">
      <w:pPr>
        <w:pStyle w:val="Style1"/>
        <w:tabs>
          <w:tab w:val="left" w:pos="720"/>
          <w:tab w:val="left" w:pos="810"/>
        </w:tabs>
        <w:ind w:left="720"/>
        <w:rPr>
          <w:b/>
          <w:szCs w:val="24"/>
        </w:rPr>
      </w:pPr>
    </w:p>
    <w:p w14:paraId="7710700E" w14:textId="77777777" w:rsidR="003A4C3C" w:rsidRPr="00FA62AF" w:rsidRDefault="003A4C3C" w:rsidP="00833FC0">
      <w:pPr>
        <w:pStyle w:val="Style1"/>
        <w:tabs>
          <w:tab w:val="left" w:pos="720"/>
          <w:tab w:val="left" w:pos="810"/>
        </w:tabs>
        <w:ind w:left="720"/>
        <w:rPr>
          <w:b/>
          <w:szCs w:val="24"/>
        </w:rPr>
      </w:pPr>
    </w:p>
    <w:p w14:paraId="503BDABF" w14:textId="78E55498" w:rsidR="002954C7" w:rsidRDefault="002954C7" w:rsidP="00FA62AF">
      <w:pPr>
        <w:pStyle w:val="Style1"/>
        <w:ind w:left="720"/>
        <w:rPr>
          <w:b/>
          <w:szCs w:val="24"/>
        </w:rPr>
      </w:pPr>
    </w:p>
    <w:p w14:paraId="0CDC964B" w14:textId="3F614D64" w:rsidR="00BB1478" w:rsidRPr="00833FC0" w:rsidRDefault="00BB1478" w:rsidP="00833FC0">
      <w:pPr>
        <w:pStyle w:val="Style1"/>
        <w:ind w:left="180"/>
        <w:rPr>
          <w:b/>
          <w:sz w:val="28"/>
          <w:szCs w:val="28"/>
        </w:rPr>
      </w:pPr>
      <w:r w:rsidRPr="00833FC0">
        <w:rPr>
          <w:b/>
          <w:sz w:val="28"/>
          <w:szCs w:val="28"/>
        </w:rPr>
        <w:t>VII.</w:t>
      </w:r>
      <w:r w:rsidRPr="00833FC0">
        <w:rPr>
          <w:sz w:val="28"/>
          <w:szCs w:val="28"/>
        </w:rPr>
        <w:t xml:space="preserve"> </w:t>
      </w:r>
      <w:r w:rsidRPr="00833FC0">
        <w:rPr>
          <w:b/>
          <w:sz w:val="28"/>
          <w:szCs w:val="28"/>
        </w:rPr>
        <w:t>Takeaways or Themes to remember:</w:t>
      </w:r>
    </w:p>
    <w:p w14:paraId="092EC1F4" w14:textId="2C778DFB" w:rsidR="00BB1478" w:rsidRPr="00626189" w:rsidRDefault="00BB1478" w:rsidP="003A4C3C">
      <w:pPr>
        <w:pStyle w:val="Style1"/>
        <w:ind w:left="810"/>
        <w:rPr>
          <w:szCs w:val="24"/>
        </w:rPr>
      </w:pPr>
      <w:r w:rsidRPr="00626189">
        <w:rPr>
          <w:szCs w:val="24"/>
        </w:rPr>
        <w:t>Minority Status and Persecution persists</w:t>
      </w:r>
    </w:p>
    <w:p w14:paraId="61D35833" w14:textId="77777777" w:rsidR="00BB1478" w:rsidRPr="00626189" w:rsidRDefault="00BB1478" w:rsidP="00833FC0">
      <w:pPr>
        <w:pStyle w:val="Style1"/>
        <w:ind w:left="810"/>
        <w:rPr>
          <w:szCs w:val="24"/>
        </w:rPr>
      </w:pPr>
    </w:p>
    <w:p w14:paraId="03EB7CF7" w14:textId="2200557C" w:rsidR="00BB1478" w:rsidRPr="00626189" w:rsidRDefault="00BB1478" w:rsidP="00833FC0">
      <w:pPr>
        <w:pStyle w:val="Style1"/>
        <w:ind w:left="810"/>
        <w:rPr>
          <w:szCs w:val="24"/>
        </w:rPr>
      </w:pPr>
      <w:r w:rsidRPr="00626189">
        <w:rPr>
          <w:szCs w:val="24"/>
        </w:rPr>
        <w:t>Marketplace Christians and the Silk Road Network</w:t>
      </w:r>
    </w:p>
    <w:p w14:paraId="77F58D5A" w14:textId="570FA9DD" w:rsidR="00BB1478" w:rsidRPr="00626189" w:rsidRDefault="00BB1478" w:rsidP="003A4C3C">
      <w:pPr>
        <w:pStyle w:val="Style1"/>
        <w:rPr>
          <w:szCs w:val="24"/>
        </w:rPr>
      </w:pPr>
    </w:p>
    <w:p w14:paraId="6EBD8D5E" w14:textId="61243048" w:rsidR="00FA62AF" w:rsidRPr="00626189" w:rsidRDefault="00BB1478" w:rsidP="00833FC0">
      <w:pPr>
        <w:pStyle w:val="Style1"/>
        <w:ind w:left="810"/>
        <w:rPr>
          <w:szCs w:val="24"/>
        </w:rPr>
      </w:pPr>
      <w:r w:rsidRPr="00626189">
        <w:rPr>
          <w:szCs w:val="24"/>
        </w:rPr>
        <w:t>Pray for CA church: 2 Corinthians 1:8-11 and 1 Timothy 2:1-7</w:t>
      </w:r>
    </w:p>
    <w:p w14:paraId="07B720ED" w14:textId="0EF46658" w:rsidR="003A4C3C" w:rsidRPr="00626189" w:rsidRDefault="003A4C3C" w:rsidP="003A4C3C">
      <w:pPr>
        <w:pStyle w:val="Style1"/>
        <w:rPr>
          <w:szCs w:val="24"/>
        </w:rPr>
      </w:pPr>
    </w:p>
    <w:p w14:paraId="445D19FD" w14:textId="54F9A18A" w:rsidR="003A4C3C" w:rsidRPr="00626189" w:rsidRDefault="003A4C3C" w:rsidP="00833FC0">
      <w:pPr>
        <w:pStyle w:val="Style1"/>
        <w:ind w:left="810"/>
        <w:rPr>
          <w:szCs w:val="24"/>
        </w:rPr>
      </w:pPr>
      <w:r w:rsidRPr="00626189">
        <w:rPr>
          <w:szCs w:val="24"/>
        </w:rPr>
        <w:t>Bible translations needed! Gospel can spread where the Word is available.</w:t>
      </w:r>
    </w:p>
    <w:p w14:paraId="2ADF20D5" w14:textId="77777777" w:rsidR="00FA62AF" w:rsidRDefault="00FA62AF" w:rsidP="001C2760">
      <w:pPr>
        <w:pStyle w:val="Style1"/>
        <w:rPr>
          <w:b/>
          <w:szCs w:val="24"/>
        </w:rPr>
      </w:pPr>
    </w:p>
    <w:p w14:paraId="75CCE0A0" w14:textId="3B31438C" w:rsidR="001C2760" w:rsidRPr="00833FC0" w:rsidRDefault="005819DD" w:rsidP="00833FC0">
      <w:pPr>
        <w:pStyle w:val="Style1"/>
        <w:ind w:left="270"/>
        <w:rPr>
          <w:b/>
          <w:sz w:val="28"/>
          <w:szCs w:val="28"/>
        </w:rPr>
      </w:pPr>
      <w:r>
        <w:rPr>
          <w:b/>
          <w:bCs/>
          <w:smallCaps/>
          <w:sz w:val="28"/>
          <w:szCs w:val="28"/>
        </w:rPr>
        <w:t xml:space="preserve"> </w:t>
      </w:r>
    </w:p>
    <w:p w14:paraId="7A99B54A" w14:textId="77777777" w:rsidR="001C2760" w:rsidRPr="00B951DB" w:rsidRDefault="001C2760" w:rsidP="002B6276">
      <w:pPr>
        <w:spacing w:after="0" w:line="240" w:lineRule="auto"/>
        <w:ind w:left="720"/>
        <w:rPr>
          <w:rFonts w:ascii="Times New Roman" w:eastAsia="Times New Roman" w:hAnsi="Times New Roman"/>
          <w:sz w:val="24"/>
          <w:szCs w:val="24"/>
        </w:rPr>
      </w:pPr>
    </w:p>
    <w:sectPr w:rsidR="001C2760" w:rsidRPr="00B951DB">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78B9B" w14:textId="77777777" w:rsidR="00120EE3" w:rsidRDefault="00120EE3">
      <w:pPr>
        <w:spacing w:after="0" w:line="240" w:lineRule="auto"/>
      </w:pPr>
      <w:r>
        <w:separator/>
      </w:r>
    </w:p>
  </w:endnote>
  <w:endnote w:type="continuationSeparator" w:id="0">
    <w:p w14:paraId="5ED71C31" w14:textId="77777777" w:rsidR="00120EE3" w:rsidRDefault="00120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46004" w14:textId="77777777" w:rsidR="00120EE3" w:rsidRDefault="00120EE3">
      <w:pPr>
        <w:spacing w:after="0" w:line="240" w:lineRule="auto"/>
      </w:pPr>
      <w:r>
        <w:separator/>
      </w:r>
    </w:p>
  </w:footnote>
  <w:footnote w:type="continuationSeparator" w:id="0">
    <w:p w14:paraId="2A9CBCB3" w14:textId="77777777" w:rsidR="00120EE3" w:rsidRDefault="00120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8210B"/>
    <w:multiLevelType w:val="hybridMultilevel"/>
    <w:tmpl w:val="EE24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66524"/>
    <w:multiLevelType w:val="hybridMultilevel"/>
    <w:tmpl w:val="2C70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1045C"/>
    <w:multiLevelType w:val="hybridMultilevel"/>
    <w:tmpl w:val="56961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321A9"/>
    <w:multiLevelType w:val="hybridMultilevel"/>
    <w:tmpl w:val="97844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F68FE"/>
    <w:multiLevelType w:val="hybridMultilevel"/>
    <w:tmpl w:val="DFD6B07C"/>
    <w:lvl w:ilvl="0" w:tplc="BECAD44C">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46C2908"/>
    <w:multiLevelType w:val="hybridMultilevel"/>
    <w:tmpl w:val="34003AD4"/>
    <w:lvl w:ilvl="0" w:tplc="AF329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C34064"/>
    <w:multiLevelType w:val="hybridMultilevel"/>
    <w:tmpl w:val="70642F9C"/>
    <w:lvl w:ilvl="0" w:tplc="ABDA49E0">
      <w:start w:val="1"/>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391E8F"/>
    <w:multiLevelType w:val="hybridMultilevel"/>
    <w:tmpl w:val="D0026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932875"/>
    <w:multiLevelType w:val="hybridMultilevel"/>
    <w:tmpl w:val="07F23888"/>
    <w:lvl w:ilvl="0" w:tplc="0ABE5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3404DF"/>
    <w:multiLevelType w:val="hybridMultilevel"/>
    <w:tmpl w:val="3124C23E"/>
    <w:lvl w:ilvl="0" w:tplc="8B6C3616">
      <w:start w:val="1"/>
      <w:numFmt w:val="decimal"/>
      <w:lvlText w:val="%1."/>
      <w:lvlJc w:val="left"/>
      <w:pPr>
        <w:ind w:left="360" w:hanging="360"/>
      </w:pPr>
      <w:rPr>
        <w:rFonts w:hint="default"/>
        <w:b/>
      </w:rPr>
    </w:lvl>
    <w:lvl w:ilvl="1" w:tplc="724AF23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B96A7D"/>
    <w:multiLevelType w:val="hybridMultilevel"/>
    <w:tmpl w:val="4EBAC5DE"/>
    <w:lvl w:ilvl="0" w:tplc="6CCAE12E">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93A64"/>
    <w:multiLevelType w:val="singleLevel"/>
    <w:tmpl w:val="C0B2FA14"/>
    <w:lvl w:ilvl="0">
      <w:numFmt w:val="bullet"/>
      <w:lvlText w:val=""/>
      <w:lvlJc w:val="left"/>
      <w:pPr>
        <w:tabs>
          <w:tab w:val="num" w:pos="360"/>
        </w:tabs>
        <w:ind w:left="360" w:hanging="360"/>
      </w:pPr>
      <w:rPr>
        <w:rFonts w:ascii="Wingdings" w:hAnsi="Wingdings" w:hint="default"/>
      </w:rPr>
    </w:lvl>
  </w:abstractNum>
  <w:abstractNum w:abstractNumId="12" w15:restartNumberingAfterBreak="0">
    <w:nsid w:val="2DF84090"/>
    <w:multiLevelType w:val="hybridMultilevel"/>
    <w:tmpl w:val="2B30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A773B"/>
    <w:multiLevelType w:val="hybridMultilevel"/>
    <w:tmpl w:val="DEC6DBB0"/>
    <w:lvl w:ilvl="0" w:tplc="EA80D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48214B"/>
    <w:multiLevelType w:val="hybridMultilevel"/>
    <w:tmpl w:val="0C96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C4B26"/>
    <w:multiLevelType w:val="hybridMultilevel"/>
    <w:tmpl w:val="610C7990"/>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A759F5"/>
    <w:multiLevelType w:val="hybridMultilevel"/>
    <w:tmpl w:val="8FA05246"/>
    <w:lvl w:ilvl="0" w:tplc="C06EEA6A">
      <w:start w:val="4"/>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92D3E"/>
    <w:multiLevelType w:val="hybridMultilevel"/>
    <w:tmpl w:val="FA5896EC"/>
    <w:lvl w:ilvl="0" w:tplc="F2A43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8A1D8B"/>
    <w:multiLevelType w:val="hybridMultilevel"/>
    <w:tmpl w:val="66869DF6"/>
    <w:lvl w:ilvl="0" w:tplc="10D63DFC">
      <w:start w:val="6"/>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3153D6A"/>
    <w:multiLevelType w:val="hybridMultilevel"/>
    <w:tmpl w:val="8EC0D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90E3A"/>
    <w:multiLevelType w:val="hybridMultilevel"/>
    <w:tmpl w:val="652829C4"/>
    <w:lvl w:ilvl="0" w:tplc="D2082A6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9226280"/>
    <w:multiLevelType w:val="hybridMultilevel"/>
    <w:tmpl w:val="B7BC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56952"/>
    <w:multiLevelType w:val="hybridMultilevel"/>
    <w:tmpl w:val="796C8D5A"/>
    <w:lvl w:ilvl="0" w:tplc="DA30E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32900C7"/>
    <w:multiLevelType w:val="hybridMultilevel"/>
    <w:tmpl w:val="87AA23A4"/>
    <w:lvl w:ilvl="0" w:tplc="FB2C5078">
      <w:numFmt w:val="bullet"/>
      <w:lvlText w:val=""/>
      <w:lvlJc w:val="left"/>
      <w:pPr>
        <w:ind w:left="810" w:hanging="360"/>
      </w:pPr>
      <w:rPr>
        <w:rFonts w:ascii="Symbol" w:eastAsia="Times New Roman" w:hAnsi="Symbol"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37F7674"/>
    <w:multiLevelType w:val="hybridMultilevel"/>
    <w:tmpl w:val="3E8CF5AC"/>
    <w:lvl w:ilvl="0" w:tplc="639A7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A62505"/>
    <w:multiLevelType w:val="hybridMultilevel"/>
    <w:tmpl w:val="88605BA6"/>
    <w:lvl w:ilvl="0" w:tplc="31003200">
      <w:start w:val="1"/>
      <w:numFmt w:val="upperRoman"/>
      <w:lvlText w:val="%1."/>
      <w:lvlJc w:val="left"/>
      <w:pPr>
        <w:ind w:left="1080" w:hanging="72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343D6"/>
    <w:multiLevelType w:val="hybridMultilevel"/>
    <w:tmpl w:val="005C1E16"/>
    <w:lvl w:ilvl="0" w:tplc="801AE65C">
      <w:start w:val="1"/>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C753AD"/>
    <w:multiLevelType w:val="hybridMultilevel"/>
    <w:tmpl w:val="5140997C"/>
    <w:lvl w:ilvl="0" w:tplc="5992B572">
      <w:start w:val="5"/>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D61191"/>
    <w:multiLevelType w:val="hybridMultilevel"/>
    <w:tmpl w:val="3238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A03C50"/>
    <w:multiLevelType w:val="hybridMultilevel"/>
    <w:tmpl w:val="614C0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1F52C1"/>
    <w:multiLevelType w:val="hybridMultilevel"/>
    <w:tmpl w:val="0D7CA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10328"/>
    <w:multiLevelType w:val="hybridMultilevel"/>
    <w:tmpl w:val="78E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F549F"/>
    <w:multiLevelType w:val="hybridMultilevel"/>
    <w:tmpl w:val="9A5C553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1D3B73"/>
    <w:multiLevelType w:val="hybridMultilevel"/>
    <w:tmpl w:val="B1C8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340E5"/>
    <w:multiLevelType w:val="hybridMultilevel"/>
    <w:tmpl w:val="93B6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6438F"/>
    <w:multiLevelType w:val="hybridMultilevel"/>
    <w:tmpl w:val="FD66EB7E"/>
    <w:lvl w:ilvl="0" w:tplc="3500A964">
      <w:start w:val="1"/>
      <w:numFmt w:val="upperLetter"/>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36" w15:restartNumberingAfterBreak="0">
    <w:nsid w:val="6A423946"/>
    <w:multiLevelType w:val="hybridMultilevel"/>
    <w:tmpl w:val="65FC0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B22522"/>
    <w:multiLevelType w:val="hybridMultilevel"/>
    <w:tmpl w:val="8BFCE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21C27"/>
    <w:multiLevelType w:val="hybridMultilevel"/>
    <w:tmpl w:val="0E507AEE"/>
    <w:lvl w:ilvl="0" w:tplc="5992B572">
      <w:start w:val="5"/>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93E42E34">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A1E44"/>
    <w:multiLevelType w:val="hybridMultilevel"/>
    <w:tmpl w:val="9BA6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4677C"/>
    <w:multiLevelType w:val="hybridMultilevel"/>
    <w:tmpl w:val="CA34D2FE"/>
    <w:lvl w:ilvl="0" w:tplc="23C0CE82">
      <w:numFmt w:val="bullet"/>
      <w:lvlText w:val=""/>
      <w:lvlJc w:val="left"/>
      <w:pPr>
        <w:ind w:left="810" w:hanging="360"/>
      </w:pPr>
      <w:rPr>
        <w:rFonts w:ascii="Symbol" w:eastAsia="Times New Roman" w:hAnsi="Symbol" w:cs="Times New Roman" w:hint="default"/>
        <w:u w:val="singl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77B708B1"/>
    <w:multiLevelType w:val="hybridMultilevel"/>
    <w:tmpl w:val="233AA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1E13C5"/>
    <w:multiLevelType w:val="hybridMultilevel"/>
    <w:tmpl w:val="09E4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823FD"/>
    <w:multiLevelType w:val="hybridMultilevel"/>
    <w:tmpl w:val="86E22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A43F9"/>
    <w:multiLevelType w:val="hybridMultilevel"/>
    <w:tmpl w:val="B8C02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2"/>
  </w:num>
  <w:num w:numId="4">
    <w:abstractNumId w:val="0"/>
  </w:num>
  <w:num w:numId="5">
    <w:abstractNumId w:val="28"/>
  </w:num>
  <w:num w:numId="6">
    <w:abstractNumId w:val="21"/>
  </w:num>
  <w:num w:numId="7">
    <w:abstractNumId w:val="38"/>
  </w:num>
  <w:num w:numId="8">
    <w:abstractNumId w:val="5"/>
  </w:num>
  <w:num w:numId="9">
    <w:abstractNumId w:val="9"/>
  </w:num>
  <w:num w:numId="10">
    <w:abstractNumId w:val="2"/>
  </w:num>
  <w:num w:numId="11">
    <w:abstractNumId w:val="10"/>
  </w:num>
  <w:num w:numId="12">
    <w:abstractNumId w:val="27"/>
  </w:num>
  <w:num w:numId="13">
    <w:abstractNumId w:val="16"/>
  </w:num>
  <w:num w:numId="14">
    <w:abstractNumId w:val="40"/>
  </w:num>
  <w:num w:numId="15">
    <w:abstractNumId w:val="23"/>
  </w:num>
  <w:num w:numId="16">
    <w:abstractNumId w:val="32"/>
  </w:num>
  <w:num w:numId="17">
    <w:abstractNumId w:val="12"/>
  </w:num>
  <w:num w:numId="18">
    <w:abstractNumId w:val="4"/>
  </w:num>
  <w:num w:numId="19">
    <w:abstractNumId w:val="35"/>
  </w:num>
  <w:num w:numId="20">
    <w:abstractNumId w:val="20"/>
  </w:num>
  <w:num w:numId="21">
    <w:abstractNumId w:val="13"/>
  </w:num>
  <w:num w:numId="22">
    <w:abstractNumId w:val="8"/>
  </w:num>
  <w:num w:numId="23">
    <w:abstractNumId w:val="44"/>
  </w:num>
  <w:num w:numId="24">
    <w:abstractNumId w:val="34"/>
  </w:num>
  <w:num w:numId="25">
    <w:abstractNumId w:val="31"/>
  </w:num>
  <w:num w:numId="26">
    <w:abstractNumId w:val="26"/>
  </w:num>
  <w:num w:numId="27">
    <w:abstractNumId w:val="6"/>
  </w:num>
  <w:num w:numId="28">
    <w:abstractNumId w:val="15"/>
  </w:num>
  <w:num w:numId="29">
    <w:abstractNumId w:val="14"/>
  </w:num>
  <w:num w:numId="30">
    <w:abstractNumId w:val="33"/>
  </w:num>
  <w:num w:numId="31">
    <w:abstractNumId w:val="19"/>
  </w:num>
  <w:num w:numId="32">
    <w:abstractNumId w:val="30"/>
  </w:num>
  <w:num w:numId="33">
    <w:abstractNumId w:val="43"/>
  </w:num>
  <w:num w:numId="34">
    <w:abstractNumId w:val="3"/>
  </w:num>
  <w:num w:numId="35">
    <w:abstractNumId w:val="36"/>
  </w:num>
  <w:num w:numId="36">
    <w:abstractNumId w:val="41"/>
  </w:num>
  <w:num w:numId="37">
    <w:abstractNumId w:val="7"/>
  </w:num>
  <w:num w:numId="38">
    <w:abstractNumId w:val="22"/>
  </w:num>
  <w:num w:numId="39">
    <w:abstractNumId w:val="39"/>
  </w:num>
  <w:num w:numId="40">
    <w:abstractNumId w:val="24"/>
  </w:num>
  <w:num w:numId="41">
    <w:abstractNumId w:val="37"/>
  </w:num>
  <w:num w:numId="42">
    <w:abstractNumId w:val="29"/>
  </w:num>
  <w:num w:numId="43">
    <w:abstractNumId w:val="25"/>
  </w:num>
  <w:num w:numId="44">
    <w:abstractNumId w:val="1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53"/>
    <w:rsid w:val="00003A69"/>
    <w:rsid w:val="000B100B"/>
    <w:rsid w:val="000E47B4"/>
    <w:rsid w:val="00120EE3"/>
    <w:rsid w:val="00163128"/>
    <w:rsid w:val="00177E9E"/>
    <w:rsid w:val="001853EE"/>
    <w:rsid w:val="00190DAB"/>
    <w:rsid w:val="001C2760"/>
    <w:rsid w:val="00207E32"/>
    <w:rsid w:val="00214B7C"/>
    <w:rsid w:val="002954C7"/>
    <w:rsid w:val="002B391C"/>
    <w:rsid w:val="002B6276"/>
    <w:rsid w:val="002B7C33"/>
    <w:rsid w:val="002F735B"/>
    <w:rsid w:val="00360E09"/>
    <w:rsid w:val="00390DA6"/>
    <w:rsid w:val="0039136F"/>
    <w:rsid w:val="003A4C3C"/>
    <w:rsid w:val="003E2F9B"/>
    <w:rsid w:val="00454B53"/>
    <w:rsid w:val="004A3629"/>
    <w:rsid w:val="005819DD"/>
    <w:rsid w:val="005871BC"/>
    <w:rsid w:val="0059340A"/>
    <w:rsid w:val="005B4509"/>
    <w:rsid w:val="00626189"/>
    <w:rsid w:val="0065247A"/>
    <w:rsid w:val="00684CC2"/>
    <w:rsid w:val="006F596F"/>
    <w:rsid w:val="00721542"/>
    <w:rsid w:val="007F0712"/>
    <w:rsid w:val="007F349F"/>
    <w:rsid w:val="00807141"/>
    <w:rsid w:val="00813DEA"/>
    <w:rsid w:val="00833FC0"/>
    <w:rsid w:val="00875DCE"/>
    <w:rsid w:val="00891ED6"/>
    <w:rsid w:val="00894FE0"/>
    <w:rsid w:val="008A1DF6"/>
    <w:rsid w:val="00901D21"/>
    <w:rsid w:val="009457EC"/>
    <w:rsid w:val="00960419"/>
    <w:rsid w:val="00976B65"/>
    <w:rsid w:val="009F501E"/>
    <w:rsid w:val="00A052AB"/>
    <w:rsid w:val="00AB33A2"/>
    <w:rsid w:val="00B65162"/>
    <w:rsid w:val="00B951DB"/>
    <w:rsid w:val="00BB1478"/>
    <w:rsid w:val="00BC2B1E"/>
    <w:rsid w:val="00BF6F0C"/>
    <w:rsid w:val="00C22B40"/>
    <w:rsid w:val="00CC31DF"/>
    <w:rsid w:val="00CD0E24"/>
    <w:rsid w:val="00CF7954"/>
    <w:rsid w:val="00D32353"/>
    <w:rsid w:val="00E262A6"/>
    <w:rsid w:val="00E27189"/>
    <w:rsid w:val="00E71D6B"/>
    <w:rsid w:val="00F25A9E"/>
    <w:rsid w:val="00FA6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F464C"/>
  <w15:chartTrackingRefBased/>
  <w15:docId w15:val="{5F2F18E9-50AF-4940-8A4A-2151F707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qFormat/>
    <w:pPr>
      <w:keepNext/>
      <w:tabs>
        <w:tab w:val="right" w:pos="6120"/>
      </w:tabs>
      <w:spacing w:after="0"/>
      <w:outlineLvl w:val="0"/>
    </w:pPr>
    <w:rPr>
      <w:b/>
      <w:i/>
      <w:sz w:val="24"/>
    </w:rPr>
  </w:style>
  <w:style w:type="paragraph" w:styleId="Heading2">
    <w:name w:val="heading 2"/>
    <w:basedOn w:val="Normal"/>
    <w:next w:val="Normal"/>
    <w:qFormat/>
    <w:pPr>
      <w:keepNext/>
      <w:spacing w:after="0" w:line="240" w:lineRule="auto"/>
      <w:outlineLvl w:val="1"/>
    </w:pPr>
    <w:rPr>
      <w:rFonts w:ascii="Times New Roman" w:eastAsia="Times New Roman" w:hAnsi="Times New Roman"/>
      <w:b/>
      <w:i/>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0" w:line="240" w:lineRule="auto"/>
      <w:jc w:val="center"/>
    </w:pPr>
    <w:rPr>
      <w:rFonts w:ascii="Times New Roman" w:eastAsia="Times New Roman" w:hAnsi="Times New Roman"/>
      <w:sz w:val="28"/>
      <w:szCs w:val="20"/>
      <w:lang w:val="x-none" w:eastAsia="x-none"/>
    </w:rPr>
  </w:style>
  <w:style w:type="character" w:customStyle="1" w:styleId="TitleChar">
    <w:name w:val="Title Char"/>
    <w:rPr>
      <w:rFonts w:ascii="Times New Roman" w:eastAsia="Times New Roman" w:hAnsi="Times New Roman" w:cs="Times New Roman"/>
      <w:sz w:val="28"/>
      <w:szCs w:val="20"/>
    </w:rPr>
  </w:style>
  <w:style w:type="paragraph" w:styleId="Subtitle">
    <w:name w:val="Subtitle"/>
    <w:basedOn w:val="Normal"/>
    <w:qFormat/>
    <w:pPr>
      <w:spacing w:after="0" w:line="240" w:lineRule="auto"/>
      <w:jc w:val="center"/>
    </w:pPr>
    <w:rPr>
      <w:rFonts w:ascii="Times New Roman" w:eastAsia="Times New Roman" w:hAnsi="Times New Roman"/>
      <w:sz w:val="24"/>
      <w:szCs w:val="20"/>
      <w:lang w:val="x-none" w:eastAsia="x-none"/>
    </w:rPr>
  </w:style>
  <w:style w:type="character" w:customStyle="1" w:styleId="SubtitleChar">
    <w:name w:val="Subtitle Char"/>
    <w:rPr>
      <w:rFonts w:ascii="Times New Roman" w:eastAsia="Times New Roman" w:hAnsi="Times New Roman" w:cs="Times New Roman"/>
      <w:sz w:val="24"/>
      <w:szCs w:val="20"/>
    </w:rPr>
  </w:style>
  <w:style w:type="paragraph" w:styleId="Footer">
    <w:name w:val="footer"/>
    <w:basedOn w:val="Normal"/>
    <w:semiHidden/>
    <w:unhideWhenUsed/>
    <w:pPr>
      <w:tabs>
        <w:tab w:val="center" w:pos="4680"/>
        <w:tab w:val="right" w:pos="9360"/>
      </w:tabs>
      <w:spacing w:after="0" w:line="240" w:lineRule="auto"/>
    </w:pPr>
    <w:rPr>
      <w:rFonts w:ascii="Times New Roman" w:eastAsia="Times New Roman" w:hAnsi="Times New Roman"/>
      <w:sz w:val="24"/>
      <w:szCs w:val="24"/>
      <w:lang w:val="x-none" w:eastAsia="x-none"/>
    </w:rPr>
  </w:style>
  <w:style w:type="character" w:customStyle="1" w:styleId="FooterChar">
    <w:name w:val="Footer Char"/>
    <w:rPr>
      <w:rFonts w:ascii="Times New Roman" w:eastAsia="Times New Roman" w:hAnsi="Times New Roman"/>
      <w:sz w:val="24"/>
      <w:szCs w:val="24"/>
    </w:rPr>
  </w:style>
  <w:style w:type="character" w:styleId="Hyperlink">
    <w:name w:val="Hyperlink"/>
    <w:unhideWhenUsed/>
    <w:rPr>
      <w:color w:val="0000FF"/>
      <w:u w:val="single"/>
    </w:rPr>
  </w:style>
  <w:style w:type="paragraph" w:styleId="FootnoteText">
    <w:name w:val="footnote text"/>
    <w:basedOn w:val="Normal"/>
    <w:semiHidden/>
    <w:unhideWhenUsed/>
    <w:pPr>
      <w:spacing w:after="0" w:line="240" w:lineRule="auto"/>
    </w:pPr>
    <w:rPr>
      <w:rFonts w:eastAsia="Times New Roman"/>
      <w:sz w:val="20"/>
      <w:szCs w:val="20"/>
      <w:lang w:val="x-none" w:eastAsia="x-none"/>
    </w:rPr>
  </w:style>
  <w:style w:type="character" w:customStyle="1" w:styleId="FootnoteTextChar">
    <w:name w:val="Footnote Text Char"/>
    <w:semiHidden/>
    <w:rPr>
      <w:rFonts w:ascii="Calibri" w:eastAsia="Times New Roman" w:hAnsi="Calibri" w:cs="Times New Roman"/>
    </w:rPr>
  </w:style>
  <w:style w:type="character" w:styleId="FootnoteReference">
    <w:name w:val="footnote reference"/>
    <w:uiPriority w:val="99"/>
    <w:semiHidden/>
    <w:unhideWhenUsed/>
    <w:rPr>
      <w:vertAlign w:val="superscript"/>
    </w:rPr>
  </w:style>
  <w:style w:type="character" w:customStyle="1" w:styleId="Heading2Char">
    <w:name w:val="Heading 2 Char"/>
    <w:rPr>
      <w:rFonts w:ascii="Times New Roman" w:eastAsia="Times New Roman" w:hAnsi="Times New Roman"/>
      <w:b/>
      <w:i/>
      <w:sz w:val="24"/>
      <w:u w:val="single"/>
    </w:rPr>
  </w:style>
  <w:style w:type="paragraph" w:styleId="BodyText">
    <w:name w:val="Body Text"/>
    <w:basedOn w:val="Normal"/>
    <w:semiHidden/>
    <w:pPr>
      <w:spacing w:after="0" w:line="360" w:lineRule="auto"/>
      <w:jc w:val="both"/>
    </w:pPr>
    <w:rPr>
      <w:rFonts w:ascii="Verdana" w:eastAsia="Times New Roman" w:hAnsi="Verdana"/>
      <w:sz w:val="24"/>
      <w:szCs w:val="20"/>
    </w:rPr>
  </w:style>
  <w:style w:type="character" w:customStyle="1" w:styleId="BodyTextChar">
    <w:name w:val="Body Text Char"/>
    <w:rPr>
      <w:rFonts w:ascii="Verdana" w:eastAsia="Times New Roman" w:hAnsi="Verdana"/>
      <w:sz w:val="24"/>
    </w:rPr>
  </w:style>
  <w:style w:type="paragraph" w:styleId="ListParagraph">
    <w:name w:val="List Paragraph"/>
    <w:basedOn w:val="Normal"/>
    <w:qFormat/>
    <w:pPr>
      <w:ind w:left="720"/>
    </w:pPr>
  </w:style>
  <w:style w:type="paragraph" w:customStyle="1" w:styleId="Style1">
    <w:name w:val="Style1"/>
    <w:basedOn w:val="Normal"/>
    <w:pPr>
      <w:spacing w:after="0" w:line="240" w:lineRule="auto"/>
    </w:pPr>
    <w:rPr>
      <w:rFonts w:ascii="Times New Roman" w:eastAsia="Times New Roman" w:hAnsi="Times New Roman"/>
      <w:sz w:val="24"/>
      <w:szCs w:val="20"/>
    </w:rPr>
  </w:style>
  <w:style w:type="paragraph" w:styleId="BodyTextIndent">
    <w:name w:val="Body Text Indent"/>
    <w:basedOn w:val="Normal"/>
    <w:semiHidden/>
    <w:pPr>
      <w:ind w:left="720"/>
      <w:jc w:val="both"/>
    </w:pPr>
    <w:rPr>
      <w:rFonts w:ascii="Times New Roman" w:eastAsia="Times New Roman" w:hAnsi="Times New Roman"/>
      <w:i/>
      <w:iCs/>
      <w:sz w:val="24"/>
      <w:szCs w:val="20"/>
    </w:rPr>
  </w:style>
  <w:style w:type="table" w:styleId="TableGrid">
    <w:name w:val="Table Grid"/>
    <w:basedOn w:val="TableNormal"/>
    <w:uiPriority w:val="39"/>
    <w:rsid w:val="007F0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9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20420">
      <w:bodyDiv w:val="1"/>
      <w:marLeft w:val="0"/>
      <w:marRight w:val="0"/>
      <w:marTop w:val="0"/>
      <w:marBottom w:val="0"/>
      <w:divBdr>
        <w:top w:val="none" w:sz="0" w:space="0" w:color="auto"/>
        <w:left w:val="none" w:sz="0" w:space="0" w:color="auto"/>
        <w:bottom w:val="none" w:sz="0" w:space="0" w:color="auto"/>
        <w:right w:val="none" w:sz="0" w:space="0" w:color="auto"/>
      </w:divBdr>
      <w:divsChild>
        <w:div w:id="1545095997">
          <w:marLeft w:val="240"/>
          <w:marRight w:val="0"/>
          <w:marTop w:val="240"/>
          <w:marBottom w:val="240"/>
          <w:divBdr>
            <w:top w:val="none" w:sz="0" w:space="0" w:color="auto"/>
            <w:left w:val="none" w:sz="0" w:space="0" w:color="auto"/>
            <w:bottom w:val="none" w:sz="0" w:space="0" w:color="auto"/>
            <w:right w:val="none" w:sz="0" w:space="0" w:color="auto"/>
          </w:divBdr>
        </w:div>
      </w:divsChild>
    </w:div>
    <w:div w:id="588730443">
      <w:bodyDiv w:val="1"/>
      <w:marLeft w:val="0"/>
      <w:marRight w:val="0"/>
      <w:marTop w:val="0"/>
      <w:marBottom w:val="0"/>
      <w:divBdr>
        <w:top w:val="none" w:sz="0" w:space="0" w:color="auto"/>
        <w:left w:val="none" w:sz="0" w:space="0" w:color="auto"/>
        <w:bottom w:val="none" w:sz="0" w:space="0" w:color="auto"/>
        <w:right w:val="none" w:sz="0" w:space="0" w:color="auto"/>
      </w:divBdr>
      <w:divsChild>
        <w:div w:id="46762392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Opportunities for further giving</vt:lpstr>
    </vt:vector>
  </TitlesOfParts>
  <Company>Capitol Hill Baptist Church</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 for further giving</dc:title>
  <dc:subject/>
  <dc:creator>Jamie Dunlop</dc:creator>
  <cp:keywords/>
  <cp:lastModifiedBy>Jamie Dunlop</cp:lastModifiedBy>
  <cp:revision>4</cp:revision>
  <cp:lastPrinted>2018-12-01T16:47:00Z</cp:lastPrinted>
  <dcterms:created xsi:type="dcterms:W3CDTF">2018-12-01T16:49:00Z</dcterms:created>
  <dcterms:modified xsi:type="dcterms:W3CDTF">2018-12-18T21:23:00Z</dcterms:modified>
</cp:coreProperties>
</file>